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763" w14:textId="2C8FA5B1" w:rsidR="00870FBA" w:rsidRDefault="00870FBA" w:rsidP="00FC45E6">
      <w:pPr>
        <w:pStyle w:val="Title"/>
        <w:rPr>
          <w:sz w:val="24"/>
        </w:rPr>
      </w:pPr>
      <w:r w:rsidRPr="00633FC4">
        <w:rPr>
          <w:sz w:val="24"/>
        </w:rPr>
        <w:t>Lesson Observation Form</w:t>
      </w:r>
    </w:p>
    <w:p w14:paraId="3C0B333A" w14:textId="77777777" w:rsidR="00E430C5" w:rsidRDefault="00E430C5" w:rsidP="00870FBA">
      <w:pPr>
        <w:pStyle w:val="Title"/>
        <w:rPr>
          <w:sz w:val="24"/>
        </w:rPr>
      </w:pPr>
    </w:p>
    <w:p w14:paraId="2F8415FE" w14:textId="241DE576" w:rsidR="00E430C5" w:rsidRPr="00633FC4" w:rsidRDefault="00E430C5" w:rsidP="00E430C5">
      <w:pPr>
        <w:pStyle w:val="Title"/>
        <w:jc w:val="left"/>
        <w:rPr>
          <w:sz w:val="24"/>
        </w:rPr>
      </w:pPr>
      <w:r>
        <w:rPr>
          <w:sz w:val="24"/>
        </w:rPr>
        <w:t xml:space="preserve">Observation </w:t>
      </w:r>
      <w:r w:rsidR="00CE1C33">
        <w:rPr>
          <w:sz w:val="24"/>
        </w:rPr>
        <w:t>2</w:t>
      </w:r>
    </w:p>
    <w:p w14:paraId="0CFAABAB" w14:textId="77777777" w:rsidR="00870FBA" w:rsidRDefault="00870FBA" w:rsidP="00870FBA">
      <w:pPr>
        <w:jc w:val="center"/>
        <w:rPr>
          <w:b/>
          <w:bCs/>
          <w:sz w:val="22"/>
          <w:szCs w:val="22"/>
        </w:rPr>
      </w:pPr>
    </w:p>
    <w:p w14:paraId="0798656A" w14:textId="645A91FC" w:rsidR="00870FBA" w:rsidRPr="00E83A77" w:rsidRDefault="00870FBA" w:rsidP="00870FBA">
      <w:pPr>
        <w:pStyle w:val="Subtitle"/>
        <w:rPr>
          <w:sz w:val="22"/>
          <w:szCs w:val="22"/>
        </w:rPr>
      </w:pPr>
      <w:r w:rsidRPr="00E83A77">
        <w:rPr>
          <w:sz w:val="22"/>
          <w:szCs w:val="22"/>
        </w:rPr>
        <w:t xml:space="preserve">Student </w:t>
      </w:r>
      <w:proofErr w:type="spellStart"/>
      <w:r w:rsidRPr="00E83A77">
        <w:rPr>
          <w:sz w:val="22"/>
          <w:szCs w:val="22"/>
        </w:rPr>
        <w:t>Teacher__</w:t>
      </w:r>
      <w:r w:rsidR="00EF187B" w:rsidRPr="00E83A77">
        <w:rPr>
          <w:sz w:val="22"/>
          <w:szCs w:val="22"/>
        </w:rPr>
        <w:t>Olivia</w:t>
      </w:r>
      <w:proofErr w:type="spellEnd"/>
      <w:r w:rsidR="00EF187B" w:rsidRPr="00E83A77">
        <w:rPr>
          <w:sz w:val="22"/>
          <w:szCs w:val="22"/>
        </w:rPr>
        <w:t xml:space="preserve"> </w:t>
      </w:r>
      <w:proofErr w:type="spellStart"/>
      <w:r w:rsidR="00EF187B" w:rsidRPr="00E83A77">
        <w:rPr>
          <w:sz w:val="22"/>
          <w:szCs w:val="22"/>
        </w:rPr>
        <w:t>Kqira</w:t>
      </w:r>
      <w:proofErr w:type="spellEnd"/>
      <w:r w:rsidRPr="00E83A77">
        <w:rPr>
          <w:sz w:val="22"/>
          <w:szCs w:val="22"/>
        </w:rPr>
        <w:t>_</w:t>
      </w:r>
      <w:r w:rsidR="00EF187B" w:rsidRPr="00E83A77">
        <w:rPr>
          <w:sz w:val="22"/>
          <w:szCs w:val="22"/>
        </w:rPr>
        <w:t>_____</w:t>
      </w:r>
      <w:r w:rsidRPr="00E83A77">
        <w:rPr>
          <w:sz w:val="22"/>
          <w:szCs w:val="22"/>
        </w:rPr>
        <w:t>____</w:t>
      </w:r>
      <w:r w:rsidRPr="00E83A77">
        <w:rPr>
          <w:sz w:val="22"/>
          <w:szCs w:val="22"/>
        </w:rPr>
        <w:tab/>
      </w:r>
      <w:r w:rsidR="009759FB" w:rsidRPr="00E83A77">
        <w:rPr>
          <w:sz w:val="22"/>
          <w:szCs w:val="22"/>
        </w:rPr>
        <w:tab/>
      </w:r>
      <w:r w:rsidR="005F70AF">
        <w:rPr>
          <w:sz w:val="22"/>
          <w:szCs w:val="22"/>
        </w:rPr>
        <w:tab/>
      </w:r>
      <w:proofErr w:type="spellStart"/>
      <w:r w:rsidRPr="00E83A77">
        <w:rPr>
          <w:sz w:val="22"/>
          <w:szCs w:val="22"/>
        </w:rPr>
        <w:t>Date__</w:t>
      </w:r>
      <w:r w:rsidR="00463B62">
        <w:rPr>
          <w:sz w:val="22"/>
          <w:szCs w:val="22"/>
          <w:u w:val="single"/>
        </w:rPr>
        <w:t>February</w:t>
      </w:r>
      <w:proofErr w:type="spellEnd"/>
      <w:r w:rsidR="00463B62">
        <w:rPr>
          <w:sz w:val="22"/>
          <w:szCs w:val="22"/>
          <w:u w:val="single"/>
        </w:rPr>
        <w:t xml:space="preserve"> 18</w:t>
      </w:r>
      <w:r w:rsidR="009E766F" w:rsidRPr="00E83A77">
        <w:rPr>
          <w:sz w:val="22"/>
          <w:szCs w:val="22"/>
          <w:u w:val="single"/>
        </w:rPr>
        <w:t>, 202</w:t>
      </w:r>
      <w:r w:rsidR="00EF187B" w:rsidRPr="00E83A77">
        <w:rPr>
          <w:sz w:val="22"/>
          <w:szCs w:val="22"/>
          <w:u w:val="single"/>
        </w:rPr>
        <w:t>5</w:t>
      </w:r>
      <w:r w:rsidR="009E766F" w:rsidRPr="00E83A77">
        <w:rPr>
          <w:sz w:val="22"/>
          <w:szCs w:val="22"/>
          <w:u w:val="single"/>
        </w:rPr>
        <w:t>_______</w:t>
      </w:r>
      <w:r w:rsidR="00AD3A26" w:rsidRPr="00E83A77">
        <w:rPr>
          <w:sz w:val="22"/>
          <w:szCs w:val="22"/>
          <w:u w:val="single"/>
        </w:rPr>
        <w:t>_</w:t>
      </w:r>
      <w:r w:rsidRPr="00E83A77">
        <w:rPr>
          <w:sz w:val="22"/>
          <w:szCs w:val="22"/>
        </w:rPr>
        <w:t>___</w:t>
      </w:r>
    </w:p>
    <w:p w14:paraId="05DFAF40" w14:textId="0C2658DB" w:rsidR="00870FBA" w:rsidRPr="00E83A77" w:rsidRDefault="00870FBA" w:rsidP="00870FBA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E83A77">
        <w:rPr>
          <w:rFonts w:ascii="Times New Roman" w:hAnsi="Times New Roman" w:cs="Times New Roman"/>
          <w:b/>
          <w:bCs/>
          <w:sz w:val="22"/>
          <w:szCs w:val="22"/>
        </w:rPr>
        <w:t>School__</w:t>
      </w:r>
      <w:r w:rsidR="00C0628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9E766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Triadelphia</w:t>
      </w:r>
      <w:proofErr w:type="spellEnd"/>
      <w:r w:rsidR="009E766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Middle</w:t>
      </w:r>
      <w:r w:rsidR="00C0628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__</w:t>
      </w:r>
      <w:r w:rsidR="009E766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C0628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</w:t>
      </w:r>
      <w:r w:rsidRPr="00E83A7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759FB" w:rsidRPr="00E83A7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F70A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3A77">
        <w:rPr>
          <w:rFonts w:ascii="Times New Roman" w:hAnsi="Times New Roman" w:cs="Times New Roman"/>
          <w:b/>
          <w:bCs/>
          <w:sz w:val="22"/>
          <w:szCs w:val="22"/>
        </w:rPr>
        <w:t>Grade/</w:t>
      </w:r>
      <w:proofErr w:type="spellStart"/>
      <w:r w:rsidRPr="00E83A77">
        <w:rPr>
          <w:rFonts w:ascii="Times New Roman" w:hAnsi="Times New Roman" w:cs="Times New Roman"/>
          <w:b/>
          <w:bCs/>
          <w:sz w:val="22"/>
          <w:szCs w:val="22"/>
        </w:rPr>
        <w:t>Subject_</w:t>
      </w:r>
      <w:r w:rsidR="00C0628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CE1C33">
        <w:rPr>
          <w:rFonts w:ascii="Times New Roman" w:hAnsi="Times New Roman" w:cs="Times New Roman"/>
          <w:b/>
          <w:bCs/>
          <w:sz w:val="22"/>
          <w:szCs w:val="22"/>
          <w:u w:val="single"/>
        </w:rPr>
        <w:t>Reading</w:t>
      </w:r>
      <w:proofErr w:type="spellEnd"/>
      <w:r w:rsidR="00EF187B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/</w:t>
      </w:r>
      <w:r w:rsidR="009E766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Grade</w:t>
      </w:r>
      <w:r w:rsidR="005F70AF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FC45E6">
        <w:rPr>
          <w:rFonts w:ascii="Times New Roman" w:hAnsi="Times New Roman" w:cs="Times New Roman"/>
          <w:b/>
          <w:bCs/>
          <w:sz w:val="22"/>
          <w:szCs w:val="22"/>
          <w:u w:val="single"/>
        </w:rPr>
        <w:t>6__</w:t>
      </w:r>
      <w:r w:rsidR="009E766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E83A77">
        <w:rPr>
          <w:rFonts w:ascii="Times New Roman" w:hAnsi="Times New Roman" w:cs="Times New Roman"/>
          <w:b/>
          <w:bCs/>
          <w:sz w:val="22"/>
          <w:szCs w:val="22"/>
        </w:rPr>
        <w:t>Master Teacher___</w:t>
      </w:r>
      <w:proofErr w:type="spellStart"/>
      <w:r w:rsidR="009E766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Mrs</w:t>
      </w:r>
      <w:proofErr w:type="spellEnd"/>
      <w:r w:rsidR="009E766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 </w:t>
      </w:r>
      <w:r w:rsidR="00EF187B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Maxwell</w:t>
      </w:r>
      <w:r w:rsidR="00C0628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</w:t>
      </w:r>
      <w:r w:rsidRPr="00E83A7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83A7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F70AF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Pr="00E83A77">
        <w:rPr>
          <w:rFonts w:ascii="Times New Roman" w:hAnsi="Times New Roman" w:cs="Times New Roman"/>
          <w:b/>
          <w:bCs/>
          <w:sz w:val="22"/>
          <w:szCs w:val="22"/>
        </w:rPr>
        <w:t>Evaluator___</w:t>
      </w:r>
      <w:r w:rsidR="00C0628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_</w:t>
      </w:r>
      <w:r w:rsidR="009E766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C</w:t>
      </w:r>
      <w:proofErr w:type="spellEnd"/>
      <w:r w:rsid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9E766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Burke</w:t>
      </w:r>
      <w:r w:rsidR="00C0628F" w:rsidRPr="00E83A77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</w:t>
      </w:r>
      <w:r w:rsidRPr="00E83A77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="00A70C42" w:rsidRPr="00E83A77"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Pr="00E83A77">
        <w:rPr>
          <w:rFonts w:ascii="Times New Roman" w:hAnsi="Times New Roman" w:cs="Times New Roman"/>
          <w:b/>
          <w:bCs/>
          <w:sz w:val="22"/>
          <w:szCs w:val="22"/>
        </w:rPr>
        <w:t>_</w:t>
      </w:r>
    </w:p>
    <w:p w14:paraId="7152DCF9" w14:textId="77777777" w:rsidR="00870FBA" w:rsidRDefault="00870FBA" w:rsidP="00870FBA">
      <w:pPr>
        <w:rPr>
          <w:b/>
          <w:bCs/>
          <w:sz w:val="22"/>
          <w:szCs w:val="22"/>
        </w:rPr>
      </w:pPr>
    </w:p>
    <w:p w14:paraId="12F43B8A" w14:textId="77777777" w:rsidR="00870FBA" w:rsidRDefault="00870FBA" w:rsidP="00870F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 = Exceptional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 = Adequate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 = Minimal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N/A</w:t>
      </w:r>
    </w:p>
    <w:p w14:paraId="3E9CD302" w14:textId="77777777" w:rsidR="00870FBA" w:rsidRDefault="00870FBA" w:rsidP="00870FBA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7"/>
        <w:gridCol w:w="570"/>
        <w:gridCol w:w="570"/>
        <w:gridCol w:w="570"/>
        <w:gridCol w:w="683"/>
      </w:tblGrid>
      <w:tr w:rsidR="00870FBA" w14:paraId="46462C6C" w14:textId="77777777" w:rsidTr="005F70AF">
        <w:tc>
          <w:tcPr>
            <w:tcW w:w="3720" w:type="pct"/>
          </w:tcPr>
          <w:p w14:paraId="2157BE35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5" w:type="pct"/>
          </w:tcPr>
          <w:p w14:paraId="3E28BFDC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" w:type="pct"/>
          </w:tcPr>
          <w:p w14:paraId="3C553523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5" w:type="pct"/>
          </w:tcPr>
          <w:p w14:paraId="2BE44DDE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66" w:type="pct"/>
          </w:tcPr>
          <w:p w14:paraId="708C026E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N/A</w:t>
            </w:r>
          </w:p>
        </w:tc>
      </w:tr>
      <w:tr w:rsidR="00870FBA" w14:paraId="14892FF0" w14:textId="77777777" w:rsidTr="005F70AF">
        <w:tc>
          <w:tcPr>
            <w:tcW w:w="5000" w:type="pct"/>
            <w:gridSpan w:val="5"/>
          </w:tcPr>
          <w:p w14:paraId="0D230BD2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1.  Lesson Plan  (WVPTS#1)</w:t>
            </w:r>
          </w:p>
        </w:tc>
      </w:tr>
      <w:tr w:rsidR="00C0628F" w14:paraId="3AFBE086" w14:textId="77777777" w:rsidTr="005F70AF">
        <w:tc>
          <w:tcPr>
            <w:tcW w:w="3720" w:type="pct"/>
          </w:tcPr>
          <w:p w14:paraId="6E00C9F3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Typed plan is provided</w:t>
            </w:r>
          </w:p>
        </w:tc>
        <w:tc>
          <w:tcPr>
            <w:tcW w:w="305" w:type="pct"/>
          </w:tcPr>
          <w:p w14:paraId="2F505F39" w14:textId="3D65957A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3961CF92" w14:textId="3FFCB7A3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7864E0EA" w14:textId="77777777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66" w:type="pct"/>
          </w:tcPr>
          <w:p w14:paraId="511558C8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480CFC43" w14:textId="77777777" w:rsidTr="005F70AF">
        <w:tc>
          <w:tcPr>
            <w:tcW w:w="3720" w:type="pct"/>
          </w:tcPr>
          <w:p w14:paraId="6BE155C9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Lesson plan contains West Virginia Content Standards</w:t>
            </w:r>
          </w:p>
        </w:tc>
        <w:tc>
          <w:tcPr>
            <w:tcW w:w="305" w:type="pct"/>
          </w:tcPr>
          <w:p w14:paraId="3EA4E972" w14:textId="7D2446C1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579C83C5" w14:textId="77777777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2A77EFBD" w14:textId="77777777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66" w:type="pct"/>
          </w:tcPr>
          <w:p w14:paraId="5634F0F6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254097D3" w14:textId="77777777" w:rsidTr="005F70AF">
        <w:tc>
          <w:tcPr>
            <w:tcW w:w="3720" w:type="pct"/>
          </w:tcPr>
          <w:p w14:paraId="35366996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Plan identifies methods, procedures, and materials</w:t>
            </w:r>
          </w:p>
        </w:tc>
        <w:tc>
          <w:tcPr>
            <w:tcW w:w="305" w:type="pct"/>
          </w:tcPr>
          <w:p w14:paraId="037D71C4" w14:textId="73BB475B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7E82309C" w14:textId="5D1DCEA4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638FCAA7" w14:textId="77777777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66" w:type="pct"/>
          </w:tcPr>
          <w:p w14:paraId="1E5E5DC9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70FBA" w14:paraId="2BA221F3" w14:textId="77777777" w:rsidTr="005F70AF">
        <w:tc>
          <w:tcPr>
            <w:tcW w:w="5000" w:type="pct"/>
            <w:gridSpan w:val="5"/>
          </w:tcPr>
          <w:p w14:paraId="3A0D4F25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2.  Lesson Introduction (WVPTS# 1, 3)</w:t>
            </w:r>
          </w:p>
        </w:tc>
      </w:tr>
      <w:tr w:rsidR="00C0628F" w14:paraId="253EBB34" w14:textId="77777777" w:rsidTr="005F70AF">
        <w:tc>
          <w:tcPr>
            <w:tcW w:w="3720" w:type="pct"/>
          </w:tcPr>
          <w:p w14:paraId="05FD2326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Teacher grabs the attention of the students</w:t>
            </w:r>
          </w:p>
        </w:tc>
        <w:tc>
          <w:tcPr>
            <w:tcW w:w="305" w:type="pct"/>
          </w:tcPr>
          <w:p w14:paraId="5B3A214D" w14:textId="18FE5A77" w:rsidR="00C0628F" w:rsidRPr="006B6769" w:rsidRDefault="00CE1C33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601C5F29" w14:textId="79785914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3B7BA015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10B90698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758187C7" w14:textId="77777777" w:rsidTr="005F70AF">
        <w:tc>
          <w:tcPr>
            <w:tcW w:w="3720" w:type="pct"/>
          </w:tcPr>
          <w:p w14:paraId="72A08664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Prior knowledge is activated</w:t>
            </w:r>
          </w:p>
        </w:tc>
        <w:tc>
          <w:tcPr>
            <w:tcW w:w="305" w:type="pct"/>
          </w:tcPr>
          <w:p w14:paraId="135095A1" w14:textId="7F7F1B3A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1588F92A" w14:textId="5FA6079E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42CB7229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11E767B0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7D8FFF0D" w14:textId="77777777" w:rsidTr="005F70AF">
        <w:tc>
          <w:tcPr>
            <w:tcW w:w="3720" w:type="pct"/>
          </w:tcPr>
          <w:p w14:paraId="0542CA05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Objective for learning is stated</w:t>
            </w:r>
          </w:p>
        </w:tc>
        <w:tc>
          <w:tcPr>
            <w:tcW w:w="305" w:type="pct"/>
          </w:tcPr>
          <w:p w14:paraId="6E4CC481" w14:textId="6C73A70D" w:rsidR="00C0628F" w:rsidRPr="006B6769" w:rsidRDefault="00EF187B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121B8CE4" w14:textId="71051E98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45F8BC67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72609062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70FBA" w14:paraId="7CF7FC3D" w14:textId="77777777" w:rsidTr="005F70AF">
        <w:tc>
          <w:tcPr>
            <w:tcW w:w="3720" w:type="pct"/>
          </w:tcPr>
          <w:p w14:paraId="183894E1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3.  Instruction (WVPTS 2, 3; ISTE 1,2,3)</w:t>
            </w:r>
          </w:p>
        </w:tc>
        <w:tc>
          <w:tcPr>
            <w:tcW w:w="305" w:type="pct"/>
          </w:tcPr>
          <w:p w14:paraId="4DB438A8" w14:textId="77777777" w:rsidR="00870FBA" w:rsidRPr="006B6769" w:rsidRDefault="00870FBA" w:rsidP="00525124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15EE525C" w14:textId="77777777" w:rsidR="00870FBA" w:rsidRPr="006B6769" w:rsidRDefault="00870FBA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72DA5847" w14:textId="77777777" w:rsidR="00870FBA" w:rsidRPr="006B6769" w:rsidRDefault="00870FBA" w:rsidP="005251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3D799939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4941AEFF" w14:textId="77777777" w:rsidTr="005F70AF">
        <w:tc>
          <w:tcPr>
            <w:tcW w:w="3720" w:type="pct"/>
          </w:tcPr>
          <w:p w14:paraId="5094BCE0" w14:textId="77777777" w:rsidR="00C0628F" w:rsidRPr="006B6769" w:rsidRDefault="00C0628F" w:rsidP="00C0628F">
            <w:pPr>
              <w:ind w:left="360" w:hanging="360"/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Teacher provides new information to students in creative way</w:t>
            </w:r>
          </w:p>
        </w:tc>
        <w:tc>
          <w:tcPr>
            <w:tcW w:w="305" w:type="pct"/>
          </w:tcPr>
          <w:p w14:paraId="751EBC02" w14:textId="45E34A0A" w:rsidR="00C0628F" w:rsidRPr="006B6769" w:rsidRDefault="00EF187B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371F8260" w14:textId="2BDC84E7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4ED97B36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08589465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28AA0197" w14:textId="77777777" w:rsidTr="005F70AF">
        <w:tc>
          <w:tcPr>
            <w:tcW w:w="3720" w:type="pct"/>
          </w:tcPr>
          <w:p w14:paraId="77E35156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Students actively participate in lesson</w:t>
            </w:r>
          </w:p>
        </w:tc>
        <w:tc>
          <w:tcPr>
            <w:tcW w:w="305" w:type="pct"/>
          </w:tcPr>
          <w:p w14:paraId="66B4553D" w14:textId="70B2B44B" w:rsidR="00C0628F" w:rsidRPr="006B6769" w:rsidRDefault="009E766F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2F36EEE3" w14:textId="1100B41F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69773941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1DDC54B2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57568C76" w14:textId="77777777" w:rsidTr="005F70AF">
        <w:tc>
          <w:tcPr>
            <w:tcW w:w="3720" w:type="pct"/>
          </w:tcPr>
          <w:p w14:paraId="1D0BB7ED" w14:textId="77777777" w:rsidR="00C0628F" w:rsidRPr="006B6769" w:rsidRDefault="00C0628F" w:rsidP="00C0628F">
            <w:pPr>
              <w:ind w:left="288" w:hanging="288"/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Teacher uses several modalities to instruct (visual, auditory, kinesthetic, rhythmic)</w:t>
            </w:r>
          </w:p>
        </w:tc>
        <w:tc>
          <w:tcPr>
            <w:tcW w:w="305" w:type="pct"/>
          </w:tcPr>
          <w:p w14:paraId="659BD02B" w14:textId="12BB96BD" w:rsidR="00C0628F" w:rsidRPr="006B6769" w:rsidRDefault="009E766F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258DEFFE" w14:textId="77777777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513CAC1A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1FA35091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5AC9D172" w14:textId="77777777" w:rsidTr="005F70AF">
        <w:tc>
          <w:tcPr>
            <w:tcW w:w="3720" w:type="pct"/>
          </w:tcPr>
          <w:p w14:paraId="2E577724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Students are engaged and motivated</w:t>
            </w:r>
          </w:p>
        </w:tc>
        <w:tc>
          <w:tcPr>
            <w:tcW w:w="305" w:type="pct"/>
          </w:tcPr>
          <w:p w14:paraId="6C82659C" w14:textId="41927CF1" w:rsidR="00C0628F" w:rsidRPr="006B6769" w:rsidRDefault="009E766F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61810117" w14:textId="410D959C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2D13AD18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66E42E1C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316DEA3B" w14:textId="77777777" w:rsidTr="005F70AF">
        <w:tc>
          <w:tcPr>
            <w:tcW w:w="3720" w:type="pct"/>
          </w:tcPr>
          <w:p w14:paraId="0B74E420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Teacher checks for understanding during the teaching</w:t>
            </w:r>
          </w:p>
        </w:tc>
        <w:tc>
          <w:tcPr>
            <w:tcW w:w="305" w:type="pct"/>
          </w:tcPr>
          <w:p w14:paraId="1E604DB5" w14:textId="6C043BD5" w:rsidR="00C0628F" w:rsidRPr="006B6769" w:rsidRDefault="00CE1C33" w:rsidP="009E7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6F91E76D" w14:textId="70E3BE30" w:rsidR="00C0628F" w:rsidRPr="006B6769" w:rsidRDefault="00C0628F" w:rsidP="009E766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4B683629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77F29C95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70FBA" w14:paraId="30B88ADE" w14:textId="77777777" w:rsidTr="005F70AF">
        <w:tc>
          <w:tcPr>
            <w:tcW w:w="5000" w:type="pct"/>
            <w:gridSpan w:val="5"/>
          </w:tcPr>
          <w:p w14:paraId="60BF94B3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4.  Guided/Independent Practice (WVPTS 1,3)</w:t>
            </w:r>
          </w:p>
        </w:tc>
      </w:tr>
      <w:tr w:rsidR="00EF187B" w14:paraId="2A00E399" w14:textId="77777777" w:rsidTr="005F70AF">
        <w:tc>
          <w:tcPr>
            <w:tcW w:w="3720" w:type="pct"/>
          </w:tcPr>
          <w:p w14:paraId="32B43972" w14:textId="77777777" w:rsidR="00EF187B" w:rsidRPr="006B6769" w:rsidRDefault="00EF187B" w:rsidP="00EF187B">
            <w:pPr>
              <w:pStyle w:val="Heading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676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Directions are clear</w:t>
            </w:r>
          </w:p>
        </w:tc>
        <w:tc>
          <w:tcPr>
            <w:tcW w:w="305" w:type="pct"/>
          </w:tcPr>
          <w:p w14:paraId="470C993D" w14:textId="057B2CCB" w:rsidR="00EF187B" w:rsidRPr="00AD7623" w:rsidRDefault="00CE1C33" w:rsidP="00EF18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495F964C" w14:textId="102F667B" w:rsidR="00EF187B" w:rsidRPr="00AD7623" w:rsidRDefault="00EF187B" w:rsidP="00EF187B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7315B2FB" w14:textId="77777777" w:rsidR="00EF187B" w:rsidRPr="00AD7623" w:rsidRDefault="00EF187B" w:rsidP="00EF187B">
            <w:pPr>
              <w:jc w:val="center"/>
              <w:rPr>
                <w:rFonts w:cstheme="minorHAnsi"/>
              </w:rPr>
            </w:pPr>
          </w:p>
        </w:tc>
        <w:tc>
          <w:tcPr>
            <w:tcW w:w="366" w:type="pct"/>
          </w:tcPr>
          <w:p w14:paraId="22802B11" w14:textId="77777777" w:rsidR="00EF187B" w:rsidRPr="006B6769" w:rsidRDefault="00EF187B" w:rsidP="00EF187B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EF187B" w14:paraId="7A3950F3" w14:textId="77777777" w:rsidTr="005F70AF">
        <w:tc>
          <w:tcPr>
            <w:tcW w:w="3720" w:type="pct"/>
          </w:tcPr>
          <w:p w14:paraId="7F2835CD" w14:textId="04616A6B" w:rsidR="00EF187B" w:rsidRPr="00CE1C33" w:rsidRDefault="00EF187B" w:rsidP="00EF187B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6B6769">
              <w:rPr>
                <w:rFonts w:cstheme="minorHAnsi"/>
                <w:bCs/>
              </w:rPr>
              <w:t xml:space="preserve">     Materials are well-prepared and managed</w:t>
            </w:r>
            <w:r w:rsidR="00CE1C33">
              <w:rPr>
                <w:rFonts w:cstheme="minorHAnsi"/>
                <w:bCs/>
              </w:rPr>
              <w:br/>
            </w:r>
            <w:r w:rsidR="00CE1C33" w:rsidRPr="00463B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When </w:t>
            </w:r>
            <w:r w:rsidR="00463B62">
              <w:rPr>
                <w:rFonts w:cstheme="minorHAnsi"/>
                <w:bCs/>
                <w:color w:val="00B050"/>
                <w:sz w:val="20"/>
                <w:szCs w:val="20"/>
              </w:rPr>
              <w:t>you were unable to</w:t>
            </w:r>
            <w:r w:rsidR="00CE1C33" w:rsidRPr="00463B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display the Kahoot review </w:t>
            </w:r>
            <w:r w:rsidR="00AE4690" w:rsidRPr="00463B62">
              <w:rPr>
                <w:rFonts w:cstheme="minorHAnsi"/>
                <w:bCs/>
                <w:color w:val="00B050"/>
                <w:sz w:val="20"/>
                <w:szCs w:val="20"/>
              </w:rPr>
              <w:t>to the class on the</w:t>
            </w:r>
            <w:r w:rsidR="00CE1C33" w:rsidRPr="00463B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Whiteboard, you found a way (circulating throughout the room, showing the screen of your tablet while reading </w:t>
            </w:r>
            <w:r w:rsidR="00463B62" w:rsidRPr="00463B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a </w:t>
            </w:r>
            <w:r w:rsidR="00CE1C33" w:rsidRPr="00463B62">
              <w:rPr>
                <w:rFonts w:cstheme="minorHAnsi"/>
                <w:bCs/>
                <w:color w:val="00B050"/>
                <w:sz w:val="20"/>
                <w:szCs w:val="20"/>
              </w:rPr>
              <w:t>root word and</w:t>
            </w:r>
            <w:r w:rsidR="00463B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the</w:t>
            </w:r>
            <w:r w:rsidR="00CE1C33" w:rsidRPr="00463B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four possible </w:t>
            </w:r>
            <w:r w:rsidR="00463B62" w:rsidRPr="00463B62">
              <w:rPr>
                <w:rFonts w:cstheme="minorHAnsi"/>
                <w:bCs/>
                <w:color w:val="00B050"/>
                <w:sz w:val="20"/>
                <w:szCs w:val="20"/>
              </w:rPr>
              <w:t>definitions</w:t>
            </w:r>
            <w:r w:rsidR="00CE1C33" w:rsidRPr="00463B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from which students would choose) to continue the activity. </w:t>
            </w:r>
            <w:r w:rsidR="00463B62" w:rsidRPr="00463B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You are </w:t>
            </w:r>
            <w:r w:rsidR="00463B62">
              <w:rPr>
                <w:rFonts w:cstheme="minorHAnsi"/>
                <w:bCs/>
                <w:color w:val="00B050"/>
                <w:sz w:val="20"/>
                <w:szCs w:val="20"/>
              </w:rPr>
              <w:t>demonstrating an</w:t>
            </w:r>
            <w:r w:rsidR="00463B62" w:rsidRPr="00463B6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ability to adjust to classroom challenges.</w:t>
            </w:r>
          </w:p>
        </w:tc>
        <w:tc>
          <w:tcPr>
            <w:tcW w:w="305" w:type="pct"/>
          </w:tcPr>
          <w:p w14:paraId="44A4F5C7" w14:textId="6F5204FC" w:rsidR="00EF187B" w:rsidRPr="00AD7623" w:rsidRDefault="00CE1C33" w:rsidP="00EF18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0775BA53" w14:textId="61720C62" w:rsidR="00EF187B" w:rsidRPr="00AD7623" w:rsidRDefault="00EF187B" w:rsidP="00EF187B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4A79AC43" w14:textId="77777777" w:rsidR="00EF187B" w:rsidRPr="00AD7623" w:rsidRDefault="00EF187B" w:rsidP="00EF187B">
            <w:pPr>
              <w:jc w:val="center"/>
              <w:rPr>
                <w:rFonts w:cstheme="minorHAnsi"/>
              </w:rPr>
            </w:pPr>
          </w:p>
        </w:tc>
        <w:tc>
          <w:tcPr>
            <w:tcW w:w="366" w:type="pct"/>
          </w:tcPr>
          <w:p w14:paraId="38D26354" w14:textId="77777777" w:rsidR="00EF187B" w:rsidRPr="006B6769" w:rsidRDefault="00EF187B" w:rsidP="00EF187B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3B137952" w14:textId="77777777" w:rsidTr="005F70AF">
        <w:tc>
          <w:tcPr>
            <w:tcW w:w="3720" w:type="pct"/>
          </w:tcPr>
          <w:p w14:paraId="03E36667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Practice supports the main objective of lesson</w:t>
            </w:r>
          </w:p>
        </w:tc>
        <w:tc>
          <w:tcPr>
            <w:tcW w:w="305" w:type="pct"/>
          </w:tcPr>
          <w:p w14:paraId="45DC3517" w14:textId="7DAB80D8" w:rsidR="00C0628F" w:rsidRPr="00AD7623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2BED8B9F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53122B8D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66" w:type="pct"/>
          </w:tcPr>
          <w:p w14:paraId="7B1DA36D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238F1EE2" w14:textId="77777777" w:rsidTr="005F70AF">
        <w:tc>
          <w:tcPr>
            <w:tcW w:w="3720" w:type="pct"/>
          </w:tcPr>
          <w:p w14:paraId="752207D7" w14:textId="77777777" w:rsidR="00C0628F" w:rsidRPr="006B6769" w:rsidRDefault="00C0628F" w:rsidP="00C0628F">
            <w:pPr>
              <w:ind w:left="288" w:hanging="288"/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Practice many include game, art, written, verbal, audio/visual response</w:t>
            </w:r>
          </w:p>
        </w:tc>
        <w:tc>
          <w:tcPr>
            <w:tcW w:w="305" w:type="pct"/>
          </w:tcPr>
          <w:p w14:paraId="3593C721" w14:textId="377AE664" w:rsidR="00C0628F" w:rsidRPr="00AD7623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014B18EE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39081111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66" w:type="pct"/>
          </w:tcPr>
          <w:p w14:paraId="05839245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2EE38F23" w14:textId="77777777" w:rsidTr="005F70AF">
        <w:tc>
          <w:tcPr>
            <w:tcW w:w="3720" w:type="pct"/>
          </w:tcPr>
          <w:p w14:paraId="44A09852" w14:textId="77777777" w:rsidR="00C0628F" w:rsidRPr="006B6769" w:rsidRDefault="00C0628F" w:rsidP="00C0628F">
            <w:pPr>
              <w:ind w:left="288" w:hanging="288"/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The independent practice activity gives the teacher an accurate assessment of how well each student learned the objective</w:t>
            </w:r>
          </w:p>
        </w:tc>
        <w:tc>
          <w:tcPr>
            <w:tcW w:w="305" w:type="pct"/>
          </w:tcPr>
          <w:p w14:paraId="600061EC" w14:textId="00E550D7" w:rsidR="00C0628F" w:rsidRPr="00AD7623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09B9764D" w14:textId="0AEF13B5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2AFC1A1A" w14:textId="77777777" w:rsidR="00C0628F" w:rsidRPr="00AD7623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66" w:type="pct"/>
          </w:tcPr>
          <w:p w14:paraId="24821EC7" w14:textId="77777777" w:rsidR="00C0628F" w:rsidRPr="006658D2" w:rsidRDefault="00C0628F" w:rsidP="00C0628F">
            <w:pPr>
              <w:jc w:val="both"/>
              <w:rPr>
                <w:rFonts w:cstheme="minorHAnsi"/>
              </w:rPr>
            </w:pPr>
          </w:p>
        </w:tc>
      </w:tr>
      <w:tr w:rsidR="00870FBA" w14:paraId="1FC2D7F2" w14:textId="77777777" w:rsidTr="005F70AF">
        <w:tc>
          <w:tcPr>
            <w:tcW w:w="5000" w:type="pct"/>
            <w:gridSpan w:val="5"/>
          </w:tcPr>
          <w:p w14:paraId="6AF6F932" w14:textId="77777777" w:rsidR="00870FBA" w:rsidRPr="006B6769" w:rsidRDefault="00870FBA" w:rsidP="00B313E8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5.  Closure (WVPTS 1)</w:t>
            </w:r>
          </w:p>
        </w:tc>
      </w:tr>
      <w:tr w:rsidR="00C0628F" w14:paraId="427400A3" w14:textId="77777777" w:rsidTr="005F70AF">
        <w:tc>
          <w:tcPr>
            <w:tcW w:w="3720" w:type="pct"/>
          </w:tcPr>
          <w:p w14:paraId="10E31E3B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Teacher closes the lesson by restating the objective and new </w:t>
            </w:r>
            <w:r>
              <w:rPr>
                <w:rFonts w:cstheme="minorHAnsi"/>
                <w:bCs/>
              </w:rPr>
              <w:t xml:space="preserve">    </w:t>
            </w:r>
            <w:r>
              <w:rPr>
                <w:rFonts w:cstheme="minorHAnsi"/>
                <w:bCs/>
              </w:rPr>
              <w:br/>
              <w:t xml:space="preserve">      </w:t>
            </w:r>
            <w:r w:rsidRPr="006B6769">
              <w:rPr>
                <w:rFonts w:cstheme="minorHAnsi"/>
                <w:bCs/>
              </w:rPr>
              <w:t>learning</w:t>
            </w:r>
          </w:p>
        </w:tc>
        <w:tc>
          <w:tcPr>
            <w:tcW w:w="305" w:type="pct"/>
          </w:tcPr>
          <w:p w14:paraId="740B8390" w14:textId="37C096C2" w:rsidR="00C0628F" w:rsidRPr="006B6769" w:rsidRDefault="00C0628F" w:rsidP="00C0628F">
            <w:pPr>
              <w:jc w:val="center"/>
              <w:rPr>
                <w:rFonts w:cstheme="minorHAnsi"/>
              </w:rPr>
            </w:pPr>
          </w:p>
        </w:tc>
        <w:tc>
          <w:tcPr>
            <w:tcW w:w="305" w:type="pct"/>
          </w:tcPr>
          <w:p w14:paraId="78C32C1C" w14:textId="72646BE3" w:rsidR="00C0628F" w:rsidRPr="00AF4182" w:rsidRDefault="00EF187B" w:rsidP="00C0628F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728037AA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3BE45A96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511DD6EC" w14:textId="15875E90" w:rsidTr="005F70AF">
        <w:tc>
          <w:tcPr>
            <w:tcW w:w="5000" w:type="pct"/>
            <w:gridSpan w:val="5"/>
          </w:tcPr>
          <w:p w14:paraId="77494660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  <w:r w:rsidRPr="006B6769">
              <w:rPr>
                <w:rFonts w:cstheme="minorHAnsi"/>
                <w:b/>
                <w:bCs/>
              </w:rPr>
              <w:t>6.  Professional Presence (WVPTS 2)</w:t>
            </w:r>
          </w:p>
        </w:tc>
      </w:tr>
      <w:tr w:rsidR="00C0628F" w14:paraId="420E7FC9" w14:textId="77777777" w:rsidTr="005F70AF">
        <w:tc>
          <w:tcPr>
            <w:tcW w:w="3720" w:type="pct"/>
          </w:tcPr>
          <w:p w14:paraId="00CAF3EE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Dress is appropriate</w:t>
            </w:r>
          </w:p>
        </w:tc>
        <w:tc>
          <w:tcPr>
            <w:tcW w:w="305" w:type="pct"/>
          </w:tcPr>
          <w:p w14:paraId="04FC9CEC" w14:textId="550239D8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6A1CCAB2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5" w:type="pct"/>
          </w:tcPr>
          <w:p w14:paraId="6D990681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229B7CC6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49942F6A" w14:textId="77777777" w:rsidTr="005F70AF">
        <w:tc>
          <w:tcPr>
            <w:tcW w:w="3720" w:type="pct"/>
          </w:tcPr>
          <w:p w14:paraId="41492347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Management skills are effective</w:t>
            </w:r>
          </w:p>
        </w:tc>
        <w:tc>
          <w:tcPr>
            <w:tcW w:w="305" w:type="pct"/>
          </w:tcPr>
          <w:p w14:paraId="2DDB2BCB" w14:textId="5171FF97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4C2BCBC9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5" w:type="pct"/>
          </w:tcPr>
          <w:p w14:paraId="4735AAF9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70ECDAD6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71B34D80" w14:textId="77777777" w:rsidTr="005F70AF">
        <w:tc>
          <w:tcPr>
            <w:tcW w:w="3720" w:type="pct"/>
          </w:tcPr>
          <w:p w14:paraId="54EBD018" w14:textId="77777777" w:rsidR="00C0628F" w:rsidRPr="006B6769" w:rsidRDefault="00C0628F" w:rsidP="00C0628F">
            <w:pPr>
              <w:rPr>
                <w:rFonts w:cstheme="minorHAnsi"/>
                <w:bCs/>
              </w:rPr>
            </w:pPr>
            <w:r w:rsidRPr="006B6769">
              <w:rPr>
                <w:rFonts w:cstheme="minorHAnsi"/>
                <w:bCs/>
              </w:rPr>
              <w:t xml:space="preserve">     Voice, eye contact and rapport are suitable</w:t>
            </w:r>
          </w:p>
        </w:tc>
        <w:tc>
          <w:tcPr>
            <w:tcW w:w="305" w:type="pct"/>
          </w:tcPr>
          <w:p w14:paraId="759B19B5" w14:textId="1D6721D1" w:rsidR="00C0628F" w:rsidRPr="006B6769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5A3631A8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5" w:type="pct"/>
          </w:tcPr>
          <w:p w14:paraId="6C1BF270" w14:textId="77777777" w:rsidR="00C0628F" w:rsidRPr="006B6769" w:rsidRDefault="00C0628F" w:rsidP="00C062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" w:type="pct"/>
          </w:tcPr>
          <w:p w14:paraId="0730AEEC" w14:textId="77777777" w:rsidR="00C0628F" w:rsidRPr="006B6769" w:rsidRDefault="00C0628F" w:rsidP="00C0628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0628F" w14:paraId="6392DF23" w14:textId="77777777" w:rsidTr="005F70AF">
        <w:tc>
          <w:tcPr>
            <w:tcW w:w="3720" w:type="pct"/>
          </w:tcPr>
          <w:p w14:paraId="5F5ECD49" w14:textId="5066795E" w:rsidR="00C0628F" w:rsidRPr="00AD7623" w:rsidRDefault="00C0628F" w:rsidP="00C062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  Student Teaching Notebook is Organized and Updated</w:t>
            </w:r>
          </w:p>
        </w:tc>
        <w:tc>
          <w:tcPr>
            <w:tcW w:w="305" w:type="pct"/>
          </w:tcPr>
          <w:p w14:paraId="52F64575" w14:textId="1889203A" w:rsidR="00C0628F" w:rsidRDefault="009E766F" w:rsidP="00C06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5" w:type="pct"/>
          </w:tcPr>
          <w:p w14:paraId="4CD36E79" w14:textId="77777777" w:rsidR="00C0628F" w:rsidRPr="00B313E8" w:rsidRDefault="00C0628F" w:rsidP="00C0628F">
            <w:pPr>
              <w:rPr>
                <w:rFonts w:cstheme="minorHAnsi"/>
              </w:rPr>
            </w:pPr>
          </w:p>
        </w:tc>
        <w:tc>
          <w:tcPr>
            <w:tcW w:w="305" w:type="pct"/>
          </w:tcPr>
          <w:p w14:paraId="6641F10B" w14:textId="77777777" w:rsidR="00C0628F" w:rsidRPr="00B313E8" w:rsidRDefault="00C0628F" w:rsidP="00C0628F">
            <w:pPr>
              <w:rPr>
                <w:rFonts w:cstheme="minorHAnsi"/>
              </w:rPr>
            </w:pPr>
          </w:p>
        </w:tc>
        <w:tc>
          <w:tcPr>
            <w:tcW w:w="366" w:type="pct"/>
          </w:tcPr>
          <w:p w14:paraId="0AC93214" w14:textId="7A375E27" w:rsidR="00C0628F" w:rsidRPr="00B313E8" w:rsidRDefault="00C0628F" w:rsidP="00C0628F">
            <w:pPr>
              <w:jc w:val="center"/>
              <w:rPr>
                <w:rFonts w:cstheme="minorHAnsi"/>
              </w:rPr>
            </w:pPr>
          </w:p>
        </w:tc>
      </w:tr>
    </w:tbl>
    <w:p w14:paraId="558F133D" w14:textId="459069AD" w:rsidR="00870FBA" w:rsidRPr="00EC612C" w:rsidRDefault="00870FBA" w:rsidP="00870FBA">
      <w:pPr>
        <w:rPr>
          <w:rFonts w:cstheme="minorHAnsi"/>
          <w:highlight w:val="yellow"/>
          <w:vertAlign w:val="superscript"/>
        </w:rPr>
      </w:pPr>
      <w:r w:rsidRPr="00EC612C">
        <w:rPr>
          <w:rFonts w:cstheme="minorHAnsi"/>
        </w:rPr>
        <w:lastRenderedPageBreak/>
        <w:t xml:space="preserve">Lesson Observation Form – Rating:  </w:t>
      </w:r>
      <w:r w:rsidR="009E766F">
        <w:rPr>
          <w:rFonts w:cstheme="minorHAnsi"/>
        </w:rPr>
        <w:t>3</w:t>
      </w:r>
    </w:p>
    <w:p w14:paraId="6CE1E06D" w14:textId="77777777" w:rsidR="00870FBA" w:rsidRPr="006658D2" w:rsidRDefault="00870FBA" w:rsidP="00870FBA">
      <w:pPr>
        <w:rPr>
          <w:rFonts w:cstheme="minorHAnsi"/>
        </w:rPr>
      </w:pPr>
      <w:r w:rsidRPr="006658D2">
        <w:rPr>
          <w:rFonts w:cstheme="minorHAnsi"/>
        </w:rPr>
        <w:t xml:space="preserve">Template: </w:t>
      </w:r>
    </w:p>
    <w:p w14:paraId="306BAA90" w14:textId="09CA0041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Lesson Plan</w:t>
      </w:r>
      <w:r w:rsidR="009E766F">
        <w:rPr>
          <w:rFonts w:cstheme="minorHAnsi"/>
        </w:rPr>
        <w:tab/>
      </w:r>
      <w:r w:rsidR="009E766F">
        <w:rPr>
          <w:rFonts w:cstheme="minorHAnsi"/>
        </w:rPr>
        <w:tab/>
      </w:r>
      <w:r w:rsidR="009E766F">
        <w:rPr>
          <w:rFonts w:cstheme="minorHAnsi"/>
        </w:rPr>
        <w:tab/>
      </w:r>
      <w:r w:rsidR="009E766F">
        <w:rPr>
          <w:rFonts w:cstheme="minorHAnsi"/>
        </w:rPr>
        <w:tab/>
        <w:t>3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</w:p>
    <w:p w14:paraId="2D7B1E9F" w14:textId="3C5F8340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 xml:space="preserve">Lesson Introduction 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="00EF187B">
        <w:rPr>
          <w:rFonts w:cstheme="minorHAnsi"/>
        </w:rPr>
        <w:t>3</w:t>
      </w:r>
    </w:p>
    <w:p w14:paraId="6752781A" w14:textId="18D68E2F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Instruction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="009E766F">
        <w:rPr>
          <w:rFonts w:cstheme="minorHAnsi"/>
        </w:rPr>
        <w:t>3</w:t>
      </w:r>
    </w:p>
    <w:p w14:paraId="61D65C14" w14:textId="7A196C86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Guided/Independent Practice</w:t>
      </w:r>
      <w:r w:rsidRPr="006658D2">
        <w:rPr>
          <w:rFonts w:cstheme="minorHAnsi"/>
        </w:rPr>
        <w:tab/>
      </w:r>
      <w:r w:rsidR="009E766F">
        <w:rPr>
          <w:rFonts w:cstheme="minorHAnsi"/>
        </w:rPr>
        <w:t>3</w:t>
      </w:r>
    </w:p>
    <w:p w14:paraId="779754E9" w14:textId="6F2DC677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Closure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="00EF187B">
        <w:rPr>
          <w:rFonts w:cstheme="minorHAnsi"/>
        </w:rPr>
        <w:t>2</w:t>
      </w:r>
    </w:p>
    <w:p w14:paraId="03A17332" w14:textId="155B6599" w:rsidR="00870FBA" w:rsidRPr="006658D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6658D2">
        <w:rPr>
          <w:rFonts w:cstheme="minorHAnsi"/>
        </w:rPr>
        <w:t>Professional Presence</w:t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Pr="006658D2">
        <w:rPr>
          <w:rFonts w:cstheme="minorHAnsi"/>
        </w:rPr>
        <w:tab/>
      </w:r>
      <w:r w:rsidR="009E766F">
        <w:rPr>
          <w:rFonts w:cstheme="minorHAnsi"/>
        </w:rPr>
        <w:t>3</w:t>
      </w:r>
    </w:p>
    <w:p w14:paraId="63CD0513" w14:textId="6E554B3D" w:rsidR="00870FBA" w:rsidRPr="00A70C42" w:rsidRDefault="00870FBA" w:rsidP="00870FBA">
      <w:pPr>
        <w:pStyle w:val="ListParagraph"/>
        <w:numPr>
          <w:ilvl w:val="0"/>
          <w:numId w:val="2"/>
        </w:numPr>
        <w:rPr>
          <w:rFonts w:cstheme="minorHAnsi"/>
        </w:rPr>
      </w:pPr>
      <w:r w:rsidRPr="00A70C42">
        <w:rPr>
          <w:rFonts w:cstheme="minorHAnsi"/>
        </w:rPr>
        <w:t>Student Teaching Notebook</w:t>
      </w:r>
      <w:r w:rsidRPr="00A70C42">
        <w:rPr>
          <w:rFonts w:cstheme="minorHAnsi"/>
        </w:rPr>
        <w:tab/>
      </w:r>
      <w:r w:rsidRPr="00A70C42">
        <w:rPr>
          <w:rFonts w:cstheme="minorHAnsi"/>
        </w:rPr>
        <w:tab/>
      </w:r>
      <w:r w:rsidR="009E766F">
        <w:rPr>
          <w:rFonts w:cstheme="minorHAnsi"/>
        </w:rPr>
        <w:t>3</w:t>
      </w:r>
    </w:p>
    <w:p w14:paraId="0CC7D6C2" w14:textId="77777777" w:rsidR="00331B39" w:rsidRPr="00EF187B" w:rsidRDefault="00331B39" w:rsidP="00870FBA">
      <w:pPr>
        <w:rPr>
          <w:rFonts w:cstheme="minorHAnsi"/>
        </w:rPr>
      </w:pPr>
    </w:p>
    <w:p w14:paraId="152A0C2F" w14:textId="474B5395" w:rsidR="009E766F" w:rsidRPr="00624F0B" w:rsidRDefault="00870FBA" w:rsidP="00624F0B">
      <w:pPr>
        <w:rPr>
          <w:rFonts w:cstheme="minorHAnsi"/>
        </w:rPr>
      </w:pPr>
      <w:r w:rsidRPr="00624F0B">
        <w:rPr>
          <w:rFonts w:cstheme="minorHAnsi"/>
        </w:rPr>
        <w:t>Strengths:</w:t>
      </w:r>
    </w:p>
    <w:p w14:paraId="3CB1BF00" w14:textId="1ADF1A79" w:rsidR="00B26B2C" w:rsidRPr="00624F0B" w:rsidRDefault="00B26B2C" w:rsidP="009E766F">
      <w:pPr>
        <w:pStyle w:val="ListParagraph"/>
        <w:numPr>
          <w:ilvl w:val="0"/>
          <w:numId w:val="1"/>
        </w:numPr>
        <w:rPr>
          <w:rFonts w:cstheme="minorHAnsi"/>
        </w:rPr>
      </w:pPr>
      <w:r w:rsidRPr="00624F0B">
        <w:rPr>
          <w:rFonts w:cstheme="minorHAnsi"/>
        </w:rPr>
        <w:t>Student engagement</w:t>
      </w:r>
    </w:p>
    <w:p w14:paraId="558F6B11" w14:textId="556F68A4" w:rsidR="003C4965" w:rsidRPr="00624F0B" w:rsidRDefault="00624F0B" w:rsidP="003C4965">
      <w:pPr>
        <w:pStyle w:val="ListParagraph"/>
        <w:ind w:left="360"/>
        <w:rPr>
          <w:rFonts w:cstheme="minorHAnsi"/>
        </w:rPr>
      </w:pPr>
      <w:r w:rsidRPr="00624F0B">
        <w:rPr>
          <w:rFonts w:cstheme="minorHAnsi"/>
        </w:rPr>
        <w:t xml:space="preserve">Your enthusiasm through the lesson was contagious.  </w:t>
      </w:r>
      <w:r w:rsidR="003C4965" w:rsidRPr="00624F0B">
        <w:rPr>
          <w:rFonts w:cstheme="minorHAnsi"/>
        </w:rPr>
        <w:t xml:space="preserve">Students actively </w:t>
      </w:r>
      <w:r w:rsidRPr="00624F0B">
        <w:rPr>
          <w:rFonts w:cstheme="minorHAnsi"/>
        </w:rPr>
        <w:t>participated</w:t>
      </w:r>
      <w:r w:rsidR="003C4965" w:rsidRPr="00624F0B">
        <w:rPr>
          <w:rFonts w:cstheme="minorHAnsi"/>
        </w:rPr>
        <w:t xml:space="preserve"> in all activities. </w:t>
      </w:r>
      <w:r w:rsidRPr="00624F0B">
        <w:rPr>
          <w:rFonts w:cstheme="minorHAnsi"/>
        </w:rPr>
        <w:t xml:space="preserve">As a new Greek </w:t>
      </w:r>
      <w:r w:rsidR="00FC45E6">
        <w:rPr>
          <w:rFonts w:cstheme="minorHAnsi"/>
        </w:rPr>
        <w:t xml:space="preserve">and </w:t>
      </w:r>
      <w:r w:rsidRPr="00624F0B">
        <w:rPr>
          <w:rFonts w:cstheme="minorHAnsi"/>
        </w:rPr>
        <w:t>Latin root</w:t>
      </w:r>
      <w:r w:rsidR="00FC45E6">
        <w:rPr>
          <w:rFonts w:cstheme="minorHAnsi"/>
        </w:rPr>
        <w:t>s</w:t>
      </w:r>
      <w:r w:rsidRPr="00624F0B">
        <w:rPr>
          <w:rFonts w:cstheme="minorHAnsi"/>
        </w:rPr>
        <w:t xml:space="preserve"> w</w:t>
      </w:r>
      <w:r w:rsidR="00FC45E6">
        <w:rPr>
          <w:rFonts w:cstheme="minorHAnsi"/>
        </w:rPr>
        <w:t>ere</w:t>
      </w:r>
      <w:r w:rsidRPr="00624F0B">
        <w:rPr>
          <w:rFonts w:cstheme="minorHAnsi"/>
        </w:rPr>
        <w:t xml:space="preserve"> introduced, students were willing to make predictions </w:t>
      </w:r>
      <w:r w:rsidR="00FC45E6">
        <w:rPr>
          <w:rFonts w:cstheme="minorHAnsi"/>
        </w:rPr>
        <w:t>about</w:t>
      </w:r>
      <w:r w:rsidRPr="00624F0B">
        <w:rPr>
          <w:rFonts w:cstheme="minorHAnsi"/>
        </w:rPr>
        <w:t xml:space="preserve"> their possible meaning</w:t>
      </w:r>
      <w:r w:rsidR="00FC45E6">
        <w:rPr>
          <w:rFonts w:cstheme="minorHAnsi"/>
        </w:rPr>
        <w:t xml:space="preserve"> and </w:t>
      </w:r>
      <w:r w:rsidRPr="00624F0B">
        <w:rPr>
          <w:rFonts w:cstheme="minorHAnsi"/>
        </w:rPr>
        <w:t xml:space="preserve">to offer words </w:t>
      </w:r>
      <w:r w:rsidR="00FC45E6">
        <w:rPr>
          <w:rFonts w:cstheme="minorHAnsi"/>
        </w:rPr>
        <w:t>formed using</w:t>
      </w:r>
      <w:r w:rsidRPr="00624F0B">
        <w:rPr>
          <w:rFonts w:cstheme="minorHAnsi"/>
        </w:rPr>
        <w:t xml:space="preserve"> the root words</w:t>
      </w:r>
      <w:r w:rsidR="00EF187B" w:rsidRPr="00624F0B">
        <w:rPr>
          <w:rFonts w:cstheme="minorHAnsi"/>
        </w:rPr>
        <w:t xml:space="preserve">. </w:t>
      </w:r>
      <w:r w:rsidRPr="00624F0B">
        <w:rPr>
          <w:rFonts w:cstheme="minorHAnsi"/>
        </w:rPr>
        <w:t xml:space="preserve">Throughout the activities, you circulated throughout the room.  This served to encourage and engage students.   </w:t>
      </w:r>
    </w:p>
    <w:p w14:paraId="5E8E4CC0" w14:textId="77777777" w:rsidR="00EF187B" w:rsidRPr="003B586D" w:rsidRDefault="00EF187B" w:rsidP="003C4965">
      <w:pPr>
        <w:pStyle w:val="ListParagraph"/>
        <w:ind w:left="360"/>
        <w:rPr>
          <w:rFonts w:cstheme="minorHAnsi"/>
        </w:rPr>
      </w:pPr>
    </w:p>
    <w:p w14:paraId="28B18A82" w14:textId="6B01810F" w:rsidR="00EF187B" w:rsidRPr="003B586D" w:rsidRDefault="00EF187B" w:rsidP="00EF187B">
      <w:pPr>
        <w:pStyle w:val="ListParagraph"/>
        <w:numPr>
          <w:ilvl w:val="0"/>
          <w:numId w:val="1"/>
        </w:numPr>
        <w:rPr>
          <w:rFonts w:cstheme="minorHAnsi"/>
        </w:rPr>
      </w:pPr>
      <w:r w:rsidRPr="003B586D">
        <w:rPr>
          <w:rFonts w:cstheme="minorHAnsi"/>
        </w:rPr>
        <w:t>Lesson design</w:t>
      </w:r>
    </w:p>
    <w:p w14:paraId="3E7D36A5" w14:textId="46430D77" w:rsidR="003B586D" w:rsidRDefault="003B586D" w:rsidP="00FC45E6">
      <w:pPr>
        <w:pStyle w:val="ListParagraph"/>
        <w:ind w:left="360"/>
        <w:rPr>
          <w:rFonts w:cstheme="minorHAnsi"/>
        </w:rPr>
      </w:pPr>
      <w:r w:rsidRPr="003B586D">
        <w:rPr>
          <w:rFonts w:cstheme="minorHAnsi"/>
        </w:rPr>
        <w:t xml:space="preserve">Students completed </w:t>
      </w:r>
      <w:r w:rsidR="00624F0B" w:rsidRPr="003B586D">
        <w:rPr>
          <w:rFonts w:cstheme="minorHAnsi"/>
        </w:rPr>
        <w:t xml:space="preserve">a Frayer model </w:t>
      </w:r>
      <w:r w:rsidRPr="003B586D">
        <w:rPr>
          <w:rFonts w:cstheme="minorHAnsi"/>
        </w:rPr>
        <w:t xml:space="preserve">for the two root words introduced.  The </w:t>
      </w:r>
      <w:r w:rsidR="00FC45E6">
        <w:rPr>
          <w:rFonts w:cstheme="minorHAnsi"/>
        </w:rPr>
        <w:t xml:space="preserve">provided </w:t>
      </w:r>
      <w:r w:rsidRPr="003B586D">
        <w:rPr>
          <w:rFonts w:cstheme="minorHAnsi"/>
        </w:rPr>
        <w:t xml:space="preserve">root and two sentences </w:t>
      </w:r>
      <w:r w:rsidR="00FC45E6">
        <w:rPr>
          <w:rFonts w:cstheme="minorHAnsi"/>
        </w:rPr>
        <w:t xml:space="preserve">that used </w:t>
      </w:r>
      <w:r w:rsidRPr="003B586D">
        <w:rPr>
          <w:rFonts w:cstheme="minorHAnsi"/>
        </w:rPr>
        <w:t>words formed from the root were displayed</w:t>
      </w:r>
      <w:r w:rsidR="00FC45E6">
        <w:rPr>
          <w:rFonts w:cstheme="minorHAnsi"/>
        </w:rPr>
        <w:t xml:space="preserve"> to the class</w:t>
      </w:r>
      <w:r w:rsidRPr="003B586D">
        <w:rPr>
          <w:rFonts w:cstheme="minorHAnsi"/>
        </w:rPr>
        <w:t>.  Students were challenged to “predict” the meaning of the root (</w:t>
      </w:r>
      <w:r w:rsidR="00FC45E6">
        <w:rPr>
          <w:rFonts w:cstheme="minorHAnsi"/>
        </w:rPr>
        <w:t>i.e.</w:t>
      </w:r>
      <w:r w:rsidRPr="003B586D">
        <w:rPr>
          <w:rFonts w:cstheme="minorHAnsi"/>
        </w:rPr>
        <w:t xml:space="preserve">, </w:t>
      </w:r>
      <w:r w:rsidR="00FC45E6">
        <w:rPr>
          <w:rFonts w:cstheme="minorHAnsi"/>
        </w:rPr>
        <w:t>determine</w:t>
      </w:r>
      <w:r w:rsidRPr="003B586D">
        <w:rPr>
          <w:rFonts w:cstheme="minorHAnsi"/>
        </w:rPr>
        <w:t xml:space="preserve"> the meaning from context clues).  After a brief discussion of the meaning of the root, students provided examples of words formed from the root.  </w:t>
      </w:r>
      <w:r>
        <w:rPr>
          <w:rFonts w:cstheme="minorHAnsi"/>
        </w:rPr>
        <w:t xml:space="preserve">Students then drew a picture related to the root and wrote a sentence using a word formed from the root.  </w:t>
      </w:r>
      <w:r w:rsidRPr="00FC45E6">
        <w:rPr>
          <w:rFonts w:cstheme="minorHAnsi"/>
        </w:rPr>
        <w:t xml:space="preserve">As students completed the task, you circulated through the room supporting and encouraging </w:t>
      </w:r>
      <w:r w:rsidR="00FC45E6">
        <w:rPr>
          <w:rFonts w:cstheme="minorHAnsi"/>
        </w:rPr>
        <w:t>them</w:t>
      </w:r>
      <w:r w:rsidRPr="00FC45E6">
        <w:rPr>
          <w:rFonts w:cstheme="minorHAnsi"/>
        </w:rPr>
        <w:t>.</w:t>
      </w:r>
    </w:p>
    <w:p w14:paraId="60DAB2CE" w14:textId="77777777" w:rsidR="00FC45E6" w:rsidRPr="00FC45E6" w:rsidRDefault="00FC45E6" w:rsidP="00FC45E6">
      <w:pPr>
        <w:pStyle w:val="ListParagraph"/>
        <w:ind w:left="360"/>
        <w:rPr>
          <w:rFonts w:cstheme="minorHAnsi"/>
        </w:rPr>
      </w:pPr>
    </w:p>
    <w:p w14:paraId="05BD01A3" w14:textId="1D5B3174" w:rsidR="003B586D" w:rsidRDefault="003B586D" w:rsidP="00EF187B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The Frayer model served to help students to internalize the new root words</w:t>
      </w:r>
      <w:r w:rsidR="0098423D">
        <w:rPr>
          <w:rFonts w:cstheme="minorHAnsi"/>
        </w:rPr>
        <w:t>.  Students were able to make connections between the root and its definition, examples of words formed from the root, the drawing, and the contextual sentence.</w:t>
      </w:r>
    </w:p>
    <w:p w14:paraId="4927599C" w14:textId="77777777" w:rsidR="00FC45E6" w:rsidRDefault="00FC45E6" w:rsidP="00EF187B">
      <w:pPr>
        <w:pStyle w:val="ListParagraph"/>
        <w:ind w:left="360"/>
        <w:rPr>
          <w:rFonts w:cstheme="minorHAnsi"/>
        </w:rPr>
      </w:pPr>
    </w:p>
    <w:p w14:paraId="3E5F23C8" w14:textId="3710D6EF" w:rsidR="0098423D" w:rsidRPr="00FC45E6" w:rsidRDefault="0098423D" w:rsidP="00FC45E6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Students </w:t>
      </w:r>
      <w:r w:rsidR="00FC45E6">
        <w:rPr>
          <w:rFonts w:cstheme="minorHAnsi"/>
        </w:rPr>
        <w:t>connected</w:t>
      </w:r>
      <w:r>
        <w:rPr>
          <w:rFonts w:cstheme="minorHAnsi"/>
        </w:rPr>
        <w:t xml:space="preserve"> their prior </w:t>
      </w:r>
      <w:r w:rsidR="00FC45E6">
        <w:rPr>
          <w:rFonts w:cstheme="minorHAnsi"/>
        </w:rPr>
        <w:t>knowledge and understanding</w:t>
      </w:r>
      <w:r>
        <w:rPr>
          <w:rFonts w:cstheme="minorHAnsi"/>
        </w:rPr>
        <w:t xml:space="preserve"> with the new learning.  </w:t>
      </w:r>
      <w:r w:rsidR="003B586D">
        <w:rPr>
          <w:rFonts w:cstheme="minorHAnsi"/>
        </w:rPr>
        <w:t xml:space="preserve">In forming words with an identified root, students confidently noted that their provided example was composed of two roots (e.g., biography – </w:t>
      </w:r>
      <w:r w:rsidR="003B586D" w:rsidRPr="00FC45E6">
        <w:rPr>
          <w:rFonts w:cstheme="minorHAnsi"/>
          <w:i/>
          <w:iCs/>
        </w:rPr>
        <w:t>bio</w:t>
      </w:r>
      <w:r w:rsidR="003B586D">
        <w:rPr>
          <w:rFonts w:cstheme="minorHAnsi"/>
        </w:rPr>
        <w:t xml:space="preserve"> and </w:t>
      </w:r>
      <w:r w:rsidR="003B586D" w:rsidRPr="00FC45E6">
        <w:rPr>
          <w:rFonts w:cstheme="minorHAnsi"/>
          <w:i/>
          <w:iCs/>
        </w:rPr>
        <w:t>graph</w:t>
      </w:r>
      <w:r w:rsidR="003B586D">
        <w:rPr>
          <w:rFonts w:cstheme="minorHAnsi"/>
        </w:rPr>
        <w:t>)</w:t>
      </w:r>
      <w:r w:rsidR="00FC45E6">
        <w:rPr>
          <w:rFonts w:cstheme="minorHAnsi"/>
        </w:rPr>
        <w:t xml:space="preserve">.  </w:t>
      </w:r>
      <w:r w:rsidRPr="00FC45E6">
        <w:rPr>
          <w:rFonts w:cstheme="minorHAnsi"/>
        </w:rPr>
        <w:t xml:space="preserve">Students shared impressive vocabulary words formed from the roots, such as </w:t>
      </w:r>
      <w:r w:rsidRPr="00FC45E6">
        <w:rPr>
          <w:rFonts w:cstheme="minorHAnsi"/>
          <w:i/>
          <w:iCs/>
        </w:rPr>
        <w:t>bioluminescence</w:t>
      </w:r>
      <w:r w:rsidRPr="00FC45E6">
        <w:rPr>
          <w:rFonts w:cstheme="minorHAnsi"/>
        </w:rPr>
        <w:t xml:space="preserve">.  When one student offered “biotic factors,” another student followed with “abiotic factors.” </w:t>
      </w:r>
    </w:p>
    <w:p w14:paraId="6BCE23F1" w14:textId="77777777" w:rsidR="00FC45E6" w:rsidRDefault="00FC45E6" w:rsidP="00EF187B">
      <w:pPr>
        <w:pStyle w:val="ListParagraph"/>
        <w:ind w:left="360"/>
        <w:rPr>
          <w:rFonts w:cstheme="minorHAnsi"/>
        </w:rPr>
      </w:pPr>
    </w:p>
    <w:p w14:paraId="60E72CE3" w14:textId="014161B1" w:rsidR="0098423D" w:rsidRDefault="0098423D" w:rsidP="00EF187B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Students </w:t>
      </w:r>
      <w:r w:rsidR="00FC45E6">
        <w:rPr>
          <w:rFonts w:cstheme="minorHAnsi"/>
        </w:rPr>
        <w:t>participated in</w:t>
      </w:r>
      <w:r>
        <w:rPr>
          <w:rFonts w:cstheme="minorHAnsi"/>
        </w:rPr>
        <w:t xml:space="preserve"> a “Root Challenge</w:t>
      </w:r>
      <w:r w:rsidR="00FC45E6">
        <w:rPr>
          <w:rFonts w:cstheme="minorHAnsi"/>
        </w:rPr>
        <w:t>,</w:t>
      </w:r>
      <w:r>
        <w:rPr>
          <w:rFonts w:cstheme="minorHAnsi"/>
        </w:rPr>
        <w:t xml:space="preserve">” </w:t>
      </w:r>
      <w:r w:rsidR="00FC45E6">
        <w:rPr>
          <w:rFonts w:cstheme="minorHAnsi"/>
        </w:rPr>
        <w:t>or</w:t>
      </w:r>
      <w:r>
        <w:rPr>
          <w:rFonts w:cstheme="minorHAnsi"/>
        </w:rPr>
        <w:t xml:space="preserve"> a Kahoot activity</w:t>
      </w:r>
      <w:r w:rsidR="00FC45E6">
        <w:rPr>
          <w:rFonts w:cstheme="minorHAnsi"/>
        </w:rPr>
        <w:t xml:space="preserve"> in which they chose the meaning of a root</w:t>
      </w:r>
      <w:r>
        <w:rPr>
          <w:rFonts w:cstheme="minorHAnsi"/>
        </w:rPr>
        <w:t xml:space="preserve">.  After each </w:t>
      </w:r>
      <w:r w:rsidR="00FC45E6">
        <w:rPr>
          <w:rFonts w:cstheme="minorHAnsi"/>
        </w:rPr>
        <w:t>challenge,</w:t>
      </w:r>
      <w:r>
        <w:rPr>
          <w:rFonts w:cstheme="minorHAnsi"/>
        </w:rPr>
        <w:t xml:space="preserve"> you reiterated the correct definition of the</w:t>
      </w:r>
      <w:r w:rsidR="00FC45E6">
        <w:rPr>
          <w:rFonts w:cstheme="minorHAnsi"/>
        </w:rPr>
        <w:t xml:space="preserve"> given</w:t>
      </w:r>
      <w:r>
        <w:rPr>
          <w:rFonts w:cstheme="minorHAnsi"/>
        </w:rPr>
        <w:t xml:space="preserve"> root. In many cases, words formed using the root were shared.  </w:t>
      </w:r>
    </w:p>
    <w:p w14:paraId="6405FDE6" w14:textId="77777777" w:rsidR="00807C9B" w:rsidRDefault="00807C9B" w:rsidP="00EF187B">
      <w:pPr>
        <w:pStyle w:val="ListParagraph"/>
        <w:ind w:left="360"/>
        <w:rPr>
          <w:rFonts w:cstheme="minorHAnsi"/>
        </w:rPr>
      </w:pPr>
    </w:p>
    <w:p w14:paraId="3A41D5AE" w14:textId="3DE46F79" w:rsidR="00807C9B" w:rsidRDefault="00807C9B" w:rsidP="00807C9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Lesson preparation</w:t>
      </w:r>
    </w:p>
    <w:p w14:paraId="253EA253" w14:textId="3EB32586" w:rsidR="00F06897" w:rsidRDefault="00807C9B" w:rsidP="00FC45E6">
      <w:pPr>
        <w:pStyle w:val="ListParagraph"/>
        <w:ind w:left="360"/>
        <w:rPr>
          <w:rFonts w:cstheme="minorHAnsi"/>
          <w:color w:val="474747"/>
          <w:shd w:val="clear" w:color="auto" w:fill="FFFFFF"/>
        </w:rPr>
      </w:pPr>
      <w:r>
        <w:rPr>
          <w:rFonts w:cstheme="minorHAnsi"/>
        </w:rPr>
        <w:t>You were well-prepared to recognize and define the words that students offered</w:t>
      </w:r>
      <w:r w:rsidR="00FC45E6">
        <w:rPr>
          <w:rFonts w:cstheme="minorHAnsi"/>
        </w:rPr>
        <w:t xml:space="preserve"> (</w:t>
      </w:r>
      <w:r w:rsidR="001C6BE5">
        <w:rPr>
          <w:rFonts w:cstheme="minorHAnsi"/>
        </w:rPr>
        <w:t xml:space="preserve">e.g., </w:t>
      </w:r>
      <w:r w:rsidR="00FC45E6" w:rsidRPr="00FC45E6">
        <w:rPr>
          <w:rFonts w:cstheme="minorHAnsi"/>
          <w:i/>
          <w:iCs/>
        </w:rPr>
        <w:t>bioluminescence</w:t>
      </w:r>
      <w:r w:rsidR="001C6BE5">
        <w:rPr>
          <w:rFonts w:cstheme="minorHAnsi"/>
          <w:i/>
          <w:iCs/>
        </w:rPr>
        <w:t>)</w:t>
      </w:r>
      <w:r>
        <w:rPr>
          <w:rFonts w:cstheme="minorHAnsi"/>
        </w:rPr>
        <w:t xml:space="preserve">.  When taken by surprise (a connection between the root “graph” and </w:t>
      </w:r>
      <w:r w:rsidR="001C6BE5">
        <w:rPr>
          <w:rFonts w:cstheme="minorHAnsi"/>
        </w:rPr>
        <w:t xml:space="preserve">the term </w:t>
      </w:r>
      <w:r>
        <w:rPr>
          <w:rFonts w:cstheme="minorHAnsi"/>
        </w:rPr>
        <w:t xml:space="preserve">graphite), you eventually </w:t>
      </w:r>
      <w:r w:rsidR="001C6BE5">
        <w:rPr>
          <w:rFonts w:cstheme="minorHAnsi"/>
        </w:rPr>
        <w:t>appreciated</w:t>
      </w:r>
      <w:r>
        <w:rPr>
          <w:rFonts w:cstheme="minorHAnsi"/>
        </w:rPr>
        <w:t xml:space="preserve"> the relationship between the two.  The conversation</w:t>
      </w:r>
      <w:r w:rsidR="001C6BE5">
        <w:rPr>
          <w:rFonts w:cstheme="minorHAnsi"/>
        </w:rPr>
        <w:t xml:space="preserve"> piqued my </w:t>
      </w:r>
      <w:r w:rsidR="00463B62">
        <w:rPr>
          <w:rFonts w:cstheme="minorHAnsi"/>
        </w:rPr>
        <w:t>interest,</w:t>
      </w:r>
      <w:r w:rsidR="001C6BE5">
        <w:rPr>
          <w:rFonts w:cstheme="minorHAnsi"/>
        </w:rPr>
        <w:t xml:space="preserve"> and</w:t>
      </w:r>
      <w:r>
        <w:rPr>
          <w:rFonts w:cstheme="minorHAnsi"/>
        </w:rPr>
        <w:t xml:space="preserve"> </w:t>
      </w:r>
      <w:r w:rsidR="001C6BE5">
        <w:rPr>
          <w:rFonts w:cstheme="minorHAnsi"/>
        </w:rPr>
        <w:t>I searched for</w:t>
      </w:r>
      <w:r>
        <w:rPr>
          <w:rFonts w:cstheme="minorHAnsi"/>
        </w:rPr>
        <w:t xml:space="preserve"> the entomology of the word “graphite.”  </w:t>
      </w:r>
      <w:r>
        <w:rPr>
          <w:rFonts w:cstheme="minorHAnsi"/>
        </w:rPr>
        <w:lastRenderedPageBreak/>
        <w:t>I</w:t>
      </w:r>
      <w:r w:rsidRPr="00807C9B">
        <w:rPr>
          <w:rFonts w:cstheme="minorHAnsi"/>
        </w:rPr>
        <w:t xml:space="preserve"> found</w:t>
      </w:r>
      <w:r w:rsidR="001C6BE5">
        <w:rPr>
          <w:rFonts w:cstheme="minorHAnsi"/>
        </w:rPr>
        <w:t xml:space="preserve">: </w:t>
      </w:r>
      <w:r w:rsidRPr="00807C9B">
        <w:rPr>
          <w:rFonts w:cstheme="minorHAnsi"/>
        </w:rPr>
        <w:t xml:space="preserve"> “</w:t>
      </w:r>
      <w:r w:rsidRPr="00807C9B">
        <w:rPr>
          <w:rFonts w:cstheme="minorHAnsi"/>
          <w:color w:val="474747"/>
          <w:shd w:val="clear" w:color="auto" w:fill="FFFFFF"/>
        </w:rPr>
        <w:t>the name for graphite is</w:t>
      </w:r>
      <w:r w:rsidR="005F70AF">
        <w:rPr>
          <w:rFonts w:cstheme="minorHAnsi"/>
          <w:color w:val="474747"/>
          <w:shd w:val="clear" w:color="auto" w:fill="FFFFFF"/>
        </w:rPr>
        <w:t xml:space="preserve"> derived from the Greek word </w:t>
      </w:r>
      <w:proofErr w:type="spellStart"/>
      <w:r w:rsidR="005F70AF" w:rsidRPr="005F70AF">
        <w:rPr>
          <w:rFonts w:cstheme="minorHAnsi"/>
          <w:i/>
          <w:iCs/>
          <w:color w:val="474747"/>
          <w:shd w:val="clear" w:color="auto" w:fill="FFFFFF"/>
        </w:rPr>
        <w:t>graphein</w:t>
      </w:r>
      <w:proofErr w:type="spellEnd"/>
      <w:r w:rsidR="005F70AF">
        <w:rPr>
          <w:rFonts w:cstheme="minorHAnsi"/>
          <w:color w:val="474747"/>
          <w:shd w:val="clear" w:color="auto" w:fill="FFFFFF"/>
        </w:rPr>
        <w:t xml:space="preserve">, which means: to write. </w:t>
      </w:r>
      <w:r w:rsidRPr="00807C9B">
        <w:rPr>
          <w:rFonts w:cstheme="minorHAnsi"/>
          <w:color w:val="474747"/>
          <w:shd w:val="clear" w:color="auto" w:fill="FFFFFF"/>
        </w:rPr>
        <w:t>The name therefore denotes the primary use of graphite as an ingredient used to make the lead for writing pencils.</w:t>
      </w:r>
      <w:r>
        <w:rPr>
          <w:rFonts w:cstheme="minorHAnsi"/>
          <w:color w:val="474747"/>
          <w:shd w:val="clear" w:color="auto" w:fill="FFFFFF"/>
        </w:rPr>
        <w:t>”</w:t>
      </w:r>
      <w:r w:rsidR="001C6BE5">
        <w:rPr>
          <w:rFonts w:cstheme="minorHAnsi"/>
          <w:color w:val="474747"/>
          <w:shd w:val="clear" w:color="auto" w:fill="FFFFFF"/>
        </w:rPr>
        <w:t xml:space="preserve">  </w:t>
      </w:r>
    </w:p>
    <w:p w14:paraId="2B00E992" w14:textId="77777777" w:rsidR="00FC45E6" w:rsidRPr="00FC45E6" w:rsidRDefault="00FC45E6" w:rsidP="00FC45E6">
      <w:pPr>
        <w:pStyle w:val="ListParagraph"/>
        <w:ind w:left="360"/>
        <w:rPr>
          <w:rFonts w:cstheme="minorHAnsi"/>
        </w:rPr>
      </w:pPr>
    </w:p>
    <w:p w14:paraId="783F7CD9" w14:textId="08C5BF0A" w:rsidR="00B76DFE" w:rsidRPr="00807C9B" w:rsidRDefault="00B76DFE" w:rsidP="00B76DFE">
      <w:pPr>
        <w:rPr>
          <w:rFonts w:cstheme="minorHAnsi"/>
        </w:rPr>
      </w:pPr>
      <w:r w:rsidRPr="00807C9B">
        <w:rPr>
          <w:rFonts w:cstheme="minorHAnsi"/>
        </w:rPr>
        <w:t>Considerations:</w:t>
      </w:r>
    </w:p>
    <w:p w14:paraId="3514B9B8" w14:textId="61541FD8" w:rsidR="00EF187B" w:rsidRPr="00807C9B" w:rsidRDefault="00807C9B" w:rsidP="00EF187B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>
        <w:rPr>
          <w:rFonts w:cstheme="minorHAnsi"/>
        </w:rPr>
        <w:t>Word meanings</w:t>
      </w:r>
    </w:p>
    <w:p w14:paraId="6BF74956" w14:textId="2102970C" w:rsidR="0098423D" w:rsidRDefault="0098423D" w:rsidP="0098423D">
      <w:pPr>
        <w:pStyle w:val="ListParagraph"/>
        <w:ind w:left="360"/>
        <w:rPr>
          <w:rFonts w:cstheme="minorHAnsi"/>
        </w:rPr>
      </w:pPr>
      <w:r w:rsidRPr="00807C9B">
        <w:rPr>
          <w:rFonts w:cstheme="minorHAnsi"/>
        </w:rPr>
        <w:t>Consider</w:t>
      </w:r>
      <w:r w:rsidR="00807C9B" w:rsidRPr="00807C9B">
        <w:rPr>
          <w:rFonts w:cstheme="minorHAnsi"/>
        </w:rPr>
        <w:t xml:space="preserve"> challenging students to explain the relationship between a word formed using multiple roots and the meaning of those roots.  For example, a student offered the word, “autobiography.”  You noted that it was composed of three roots.  Consider </w:t>
      </w:r>
      <w:r w:rsidR="00750344">
        <w:rPr>
          <w:rFonts w:cstheme="minorHAnsi"/>
        </w:rPr>
        <w:t>extending</w:t>
      </w:r>
      <w:r w:rsidR="003C070D">
        <w:rPr>
          <w:rFonts w:cstheme="minorHAnsi"/>
        </w:rPr>
        <w:t xml:space="preserve"> this conversation with a </w:t>
      </w:r>
      <w:r w:rsidR="00807C9B" w:rsidRPr="00807C9B">
        <w:rPr>
          <w:rFonts w:cstheme="minorHAnsi"/>
        </w:rPr>
        <w:t>challeng</w:t>
      </w:r>
      <w:r w:rsidR="003C070D">
        <w:rPr>
          <w:rFonts w:cstheme="minorHAnsi"/>
        </w:rPr>
        <w:t>e to</w:t>
      </w:r>
      <w:r w:rsidR="00807C9B" w:rsidRPr="00807C9B">
        <w:rPr>
          <w:rFonts w:cstheme="minorHAnsi"/>
        </w:rPr>
        <w:t xml:space="preserve"> </w:t>
      </w:r>
      <w:r w:rsidR="001C6BE5">
        <w:rPr>
          <w:rFonts w:cstheme="minorHAnsi"/>
        </w:rPr>
        <w:t>the class</w:t>
      </w:r>
      <w:r w:rsidR="003C070D">
        <w:rPr>
          <w:rFonts w:cstheme="minorHAnsi"/>
        </w:rPr>
        <w:t>.  Ask if they can</w:t>
      </w:r>
      <w:r w:rsidR="001C6BE5">
        <w:rPr>
          <w:rFonts w:cstheme="minorHAnsi"/>
        </w:rPr>
        <w:t xml:space="preserve"> </w:t>
      </w:r>
      <w:r w:rsidR="00807C9B" w:rsidRPr="00807C9B">
        <w:rPr>
          <w:rFonts w:cstheme="minorHAnsi"/>
        </w:rPr>
        <w:t>identify the three roots, define the three roots, and explain how the roots combine to give the meaning of the term itself.</w:t>
      </w:r>
    </w:p>
    <w:p w14:paraId="4BE70610" w14:textId="77777777" w:rsidR="001C6BE5" w:rsidRDefault="001C6BE5" w:rsidP="0098423D">
      <w:pPr>
        <w:pStyle w:val="ListParagraph"/>
        <w:ind w:left="360"/>
        <w:rPr>
          <w:rFonts w:cstheme="minorHAnsi"/>
        </w:rPr>
      </w:pPr>
    </w:p>
    <w:p w14:paraId="1F1E4025" w14:textId="57DF824F" w:rsidR="00C1623D" w:rsidRPr="00807C9B" w:rsidRDefault="00C1623D" w:rsidP="0098423D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Students understand the definition of the root; they offer words formed from the root.  Consider challenging </w:t>
      </w:r>
      <w:r w:rsidR="003C070D">
        <w:rPr>
          <w:rFonts w:cstheme="minorHAnsi"/>
        </w:rPr>
        <w:t>them</w:t>
      </w:r>
      <w:r>
        <w:rPr>
          <w:rFonts w:cstheme="minorHAnsi"/>
        </w:rPr>
        <w:t xml:space="preserve"> to </w:t>
      </w:r>
      <w:r w:rsidR="003C070D">
        <w:rPr>
          <w:rFonts w:cstheme="minorHAnsi"/>
        </w:rPr>
        <w:t>explain</w:t>
      </w:r>
      <w:r>
        <w:rPr>
          <w:rFonts w:cstheme="minorHAnsi"/>
        </w:rPr>
        <w:t xml:space="preserve"> the connection between the root and the </w:t>
      </w:r>
      <w:r w:rsidR="001C6BE5">
        <w:rPr>
          <w:rFonts w:cstheme="minorHAnsi"/>
        </w:rPr>
        <w:t xml:space="preserve">definition of the provided </w:t>
      </w:r>
      <w:r>
        <w:rPr>
          <w:rFonts w:cstheme="minorHAnsi"/>
        </w:rPr>
        <w:t>word</w:t>
      </w:r>
      <w:r w:rsidR="001C6BE5">
        <w:rPr>
          <w:rFonts w:cstheme="minorHAnsi"/>
        </w:rPr>
        <w:t xml:space="preserve">.  </w:t>
      </w:r>
      <w:r w:rsidR="003C070D">
        <w:rPr>
          <w:rFonts w:cstheme="minorHAnsi"/>
        </w:rPr>
        <w:t>Rather than provide the</w:t>
      </w:r>
      <w:r w:rsidR="001C6BE5">
        <w:rPr>
          <w:rFonts w:cstheme="minorHAnsi"/>
        </w:rPr>
        <w:t xml:space="preserve"> definitions, challenge students to </w:t>
      </w:r>
      <w:r w:rsidR="003C070D">
        <w:rPr>
          <w:rFonts w:cstheme="minorHAnsi"/>
        </w:rPr>
        <w:t>this</w:t>
      </w:r>
      <w:r w:rsidR="001C6BE5">
        <w:rPr>
          <w:rFonts w:cstheme="minorHAnsi"/>
        </w:rPr>
        <w:t xml:space="preserve"> (or “predict” the</w:t>
      </w:r>
      <w:r w:rsidR="003C070D">
        <w:rPr>
          <w:rFonts w:cstheme="minorHAnsi"/>
        </w:rPr>
        <w:t xml:space="preserve"> definitions</w:t>
      </w:r>
      <w:r w:rsidR="001C6BE5">
        <w:rPr>
          <w:rFonts w:cstheme="minorHAnsi"/>
        </w:rPr>
        <w:t xml:space="preserve"> based on the root). </w:t>
      </w:r>
      <w:r>
        <w:rPr>
          <w:rFonts w:cstheme="minorHAnsi"/>
        </w:rPr>
        <w:t xml:space="preserve"> </w:t>
      </w:r>
      <w:r w:rsidR="001C6BE5">
        <w:rPr>
          <w:rFonts w:cstheme="minorHAnsi"/>
        </w:rPr>
        <w:t xml:space="preserve">Such a challenge </w:t>
      </w:r>
      <w:r w:rsidR="003C070D">
        <w:rPr>
          <w:rFonts w:cstheme="minorHAnsi"/>
        </w:rPr>
        <w:t xml:space="preserve">may </w:t>
      </w:r>
      <w:r w:rsidR="001C6BE5">
        <w:rPr>
          <w:rFonts w:cstheme="minorHAnsi"/>
        </w:rPr>
        <w:t>help students</w:t>
      </w:r>
      <w:r w:rsidR="005F70AF">
        <w:rPr>
          <w:rFonts w:cstheme="minorHAnsi"/>
        </w:rPr>
        <w:t xml:space="preserve"> </w:t>
      </w:r>
      <w:r w:rsidR="001C6BE5">
        <w:rPr>
          <w:rFonts w:cstheme="minorHAnsi"/>
        </w:rPr>
        <w:t xml:space="preserve">better </w:t>
      </w:r>
      <w:r w:rsidR="005F70AF">
        <w:rPr>
          <w:rFonts w:cstheme="minorHAnsi"/>
        </w:rPr>
        <w:t>see the relationship between the two (root and word).</w:t>
      </w:r>
    </w:p>
    <w:p w14:paraId="479D3CA3" w14:textId="77777777" w:rsidR="00EF187B" w:rsidRPr="002D5EA3" w:rsidRDefault="00EF187B" w:rsidP="00EF187B">
      <w:pPr>
        <w:pStyle w:val="ListParagraph"/>
        <w:ind w:left="360"/>
        <w:rPr>
          <w:rFonts w:cstheme="minorHAnsi"/>
        </w:rPr>
      </w:pPr>
    </w:p>
    <w:p w14:paraId="2D9FD8FC" w14:textId="5734DA26" w:rsidR="00EF187B" w:rsidRDefault="00807C9B" w:rsidP="00EF187B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2D5EA3">
        <w:rPr>
          <w:rFonts w:cstheme="minorHAnsi"/>
        </w:rPr>
        <w:t>Kahoot</w:t>
      </w:r>
    </w:p>
    <w:p w14:paraId="13792586" w14:textId="0ABF1186" w:rsidR="00C1623D" w:rsidRDefault="002D5EA3" w:rsidP="00C1623D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Students appeared to have no difficulty with the format of the Kahoot challenge that was devised</w:t>
      </w:r>
      <w:r w:rsidR="003C070D">
        <w:rPr>
          <w:rFonts w:cstheme="minorHAnsi"/>
        </w:rPr>
        <w:t xml:space="preserve"> “on the fly.”</w:t>
      </w:r>
      <w:r>
        <w:rPr>
          <w:rFonts w:cstheme="minorHAnsi"/>
        </w:rPr>
        <w:t xml:space="preserve"> Consider repeating both the root and the possible meanings.  While no student asked that these be repeated, students may have not heard or </w:t>
      </w:r>
      <w:r w:rsidR="003C070D">
        <w:rPr>
          <w:rFonts w:cstheme="minorHAnsi"/>
        </w:rPr>
        <w:t xml:space="preserve">may have </w:t>
      </w:r>
      <w:r>
        <w:rPr>
          <w:rFonts w:cstheme="minorHAnsi"/>
        </w:rPr>
        <w:t xml:space="preserve">misheard the choices.  </w:t>
      </w:r>
    </w:p>
    <w:p w14:paraId="69195061" w14:textId="77777777" w:rsidR="00C1623D" w:rsidRDefault="00C1623D" w:rsidP="00C1623D">
      <w:pPr>
        <w:rPr>
          <w:rFonts w:cstheme="minorHAnsi"/>
        </w:rPr>
      </w:pPr>
    </w:p>
    <w:p w14:paraId="735B01BD" w14:textId="61A4F5FC" w:rsidR="00C1623D" w:rsidRDefault="00C1623D" w:rsidP="00C1623D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>
        <w:rPr>
          <w:rFonts w:cstheme="minorHAnsi"/>
        </w:rPr>
        <w:t>Closure</w:t>
      </w:r>
    </w:p>
    <w:p w14:paraId="254D535A" w14:textId="2DD6D03C" w:rsidR="005F70AF" w:rsidRPr="005F70AF" w:rsidRDefault="00C1623D" w:rsidP="005F70AF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Provide a closure to the lesson and to the class. Consider sharing your appreciation of students’ ability to identify the meaning of roots and to identify words formed using the root.  </w:t>
      </w:r>
      <w:r w:rsidR="005F70AF" w:rsidRPr="005F70AF">
        <w:rPr>
          <w:rFonts w:cstheme="minorHAnsi"/>
        </w:rPr>
        <w:t xml:space="preserve">Consider developing a </w:t>
      </w:r>
      <w:r w:rsidR="003C070D">
        <w:rPr>
          <w:rFonts w:cstheme="minorHAnsi"/>
        </w:rPr>
        <w:t xml:space="preserve">routine </w:t>
      </w:r>
      <w:r w:rsidR="005F70AF" w:rsidRPr="005F70AF">
        <w:rPr>
          <w:rFonts w:cstheme="minorHAnsi"/>
        </w:rPr>
        <w:t>for ending or dismissing the class</w:t>
      </w:r>
      <w:r w:rsidR="003C070D">
        <w:rPr>
          <w:rFonts w:cstheme="minorHAnsi"/>
        </w:rPr>
        <w:t>.</w:t>
      </w:r>
      <w:r w:rsidR="005F70AF">
        <w:rPr>
          <w:rFonts w:cstheme="minorHAnsi"/>
        </w:rPr>
        <w:t xml:space="preserve"> </w:t>
      </w:r>
      <w:r w:rsidR="005F70AF" w:rsidRPr="005F70AF">
        <w:rPr>
          <w:rFonts w:cstheme="minorHAnsi"/>
        </w:rPr>
        <w:t xml:space="preserve"> For example,</w:t>
      </w:r>
      <w:r w:rsidR="003C070D">
        <w:rPr>
          <w:rFonts w:cstheme="minorHAnsi"/>
        </w:rPr>
        <w:t xml:space="preserve"> I combined the two with: </w:t>
      </w:r>
      <w:r w:rsidR="005F70AF" w:rsidRPr="005F70AF">
        <w:rPr>
          <w:rFonts w:cstheme="minorHAnsi"/>
        </w:rPr>
        <w:t>“I appreciate all of your work today.  We learned two new roots</w:t>
      </w:r>
      <w:r w:rsidR="005F70AF">
        <w:rPr>
          <w:rFonts w:cstheme="minorHAnsi"/>
        </w:rPr>
        <w:t xml:space="preserve"> and you </w:t>
      </w:r>
      <w:r w:rsidR="003C070D">
        <w:rPr>
          <w:rFonts w:cstheme="minorHAnsi"/>
        </w:rPr>
        <w:t>shared</w:t>
      </w:r>
      <w:r w:rsidR="005F70AF">
        <w:rPr>
          <w:rFonts w:cstheme="minorHAnsi"/>
        </w:rPr>
        <w:t xml:space="preserve"> words formed from these roots.</w:t>
      </w:r>
      <w:r w:rsidR="005F70AF" w:rsidRPr="005F70AF">
        <w:rPr>
          <w:rFonts w:cstheme="minorHAnsi"/>
        </w:rPr>
        <w:t xml:space="preserve">  </w:t>
      </w:r>
      <w:r w:rsidR="003C070D">
        <w:rPr>
          <w:rFonts w:cstheme="minorHAnsi"/>
        </w:rPr>
        <w:t>I was also impressed that you</w:t>
      </w:r>
      <w:r w:rsidR="005F70AF" w:rsidRPr="005F70AF">
        <w:rPr>
          <w:rFonts w:cstheme="minorHAnsi"/>
        </w:rPr>
        <w:t xml:space="preserve"> remembered the meaning of </w:t>
      </w:r>
      <w:r w:rsidR="005F70AF">
        <w:rPr>
          <w:rFonts w:cstheme="minorHAnsi"/>
        </w:rPr>
        <w:t xml:space="preserve">all </w:t>
      </w:r>
      <w:r w:rsidR="005F70AF" w:rsidRPr="005F70AF">
        <w:rPr>
          <w:rFonts w:cstheme="minorHAnsi"/>
        </w:rPr>
        <w:t>the roots we previously learned</w:t>
      </w:r>
      <w:r w:rsidR="005F70AF">
        <w:rPr>
          <w:rFonts w:cstheme="minorHAnsi"/>
        </w:rPr>
        <w:t xml:space="preserve">.  I am really impressed! </w:t>
      </w:r>
      <w:r w:rsidR="003C070D">
        <w:rPr>
          <w:rFonts w:cstheme="minorHAnsi"/>
        </w:rPr>
        <w:t>Today was a great day and</w:t>
      </w:r>
      <w:r w:rsidR="005F70AF">
        <w:rPr>
          <w:rFonts w:cstheme="minorHAnsi"/>
        </w:rPr>
        <w:t xml:space="preserve"> I</w:t>
      </w:r>
      <w:r w:rsidR="005F70AF" w:rsidRPr="005F70AF">
        <w:rPr>
          <w:rFonts w:cstheme="minorHAnsi"/>
        </w:rPr>
        <w:t xml:space="preserve"> look forward to seeing you tomorrow.  Good-bye!”</w:t>
      </w:r>
    </w:p>
    <w:p w14:paraId="04B6C973" w14:textId="77777777" w:rsidR="00C1623D" w:rsidRPr="00C1623D" w:rsidRDefault="00C1623D" w:rsidP="00C1623D">
      <w:pPr>
        <w:rPr>
          <w:rFonts w:cstheme="minorHAnsi"/>
        </w:rPr>
      </w:pPr>
    </w:p>
    <w:p w14:paraId="63E3CA5C" w14:textId="77777777" w:rsidR="002D5EA3" w:rsidRDefault="002D5EA3" w:rsidP="002D5EA3">
      <w:pPr>
        <w:pStyle w:val="ListParagraph"/>
        <w:ind w:left="360"/>
        <w:rPr>
          <w:rFonts w:cstheme="minorHAnsi"/>
        </w:rPr>
      </w:pPr>
    </w:p>
    <w:p w14:paraId="3AA66DD8" w14:textId="77777777" w:rsidR="002D5EA3" w:rsidRPr="002D5EA3" w:rsidRDefault="002D5EA3" w:rsidP="002D5EA3">
      <w:pPr>
        <w:pStyle w:val="ListParagraph"/>
        <w:ind w:left="360"/>
        <w:rPr>
          <w:rFonts w:cstheme="minorHAnsi"/>
        </w:rPr>
      </w:pPr>
    </w:p>
    <w:p w14:paraId="39D751E7" w14:textId="77777777" w:rsidR="00EF187B" w:rsidRPr="00CE1C33" w:rsidRDefault="00EF187B" w:rsidP="00EF187B">
      <w:pPr>
        <w:pStyle w:val="ListParagraph"/>
        <w:ind w:left="0"/>
        <w:rPr>
          <w:rFonts w:cstheme="minorHAnsi"/>
          <w:highlight w:val="yellow"/>
        </w:rPr>
      </w:pPr>
    </w:p>
    <w:p w14:paraId="568BFC8B" w14:textId="49A23E84" w:rsidR="00EF187B" w:rsidRPr="00EF187B" w:rsidRDefault="00EF187B" w:rsidP="00EF187B">
      <w:pPr>
        <w:pStyle w:val="ListParagraph"/>
        <w:ind w:left="0"/>
        <w:rPr>
          <w:rFonts w:cstheme="minorHAnsi"/>
        </w:rPr>
      </w:pPr>
    </w:p>
    <w:sectPr w:rsidR="00EF187B" w:rsidRPr="00EF187B" w:rsidSect="00FC45E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F13607"/>
    <w:multiLevelType w:val="hybridMultilevel"/>
    <w:tmpl w:val="DE16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36649"/>
    <w:multiLevelType w:val="hybridMultilevel"/>
    <w:tmpl w:val="4956B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C101D"/>
    <w:multiLevelType w:val="hybridMultilevel"/>
    <w:tmpl w:val="D7CC6E28"/>
    <w:lvl w:ilvl="0" w:tplc="6CBC0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455302">
    <w:abstractNumId w:val="2"/>
  </w:num>
  <w:num w:numId="2" w16cid:durableId="275455403">
    <w:abstractNumId w:val="3"/>
  </w:num>
  <w:num w:numId="3" w16cid:durableId="1674264598">
    <w:abstractNumId w:val="1"/>
  </w:num>
  <w:num w:numId="4" w16cid:durableId="102401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BA"/>
    <w:rsid w:val="000C169A"/>
    <w:rsid w:val="0019317C"/>
    <w:rsid w:val="001C6BE5"/>
    <w:rsid w:val="001F7781"/>
    <w:rsid w:val="002D5EA3"/>
    <w:rsid w:val="002E5EB9"/>
    <w:rsid w:val="00331B39"/>
    <w:rsid w:val="00380E9E"/>
    <w:rsid w:val="003B586D"/>
    <w:rsid w:val="003C070D"/>
    <w:rsid w:val="003C4965"/>
    <w:rsid w:val="003E0673"/>
    <w:rsid w:val="00463B62"/>
    <w:rsid w:val="00504653"/>
    <w:rsid w:val="005168B8"/>
    <w:rsid w:val="005612DA"/>
    <w:rsid w:val="005F70AF"/>
    <w:rsid w:val="00610099"/>
    <w:rsid w:val="00624F0B"/>
    <w:rsid w:val="00682D9E"/>
    <w:rsid w:val="006C40F7"/>
    <w:rsid w:val="006E254A"/>
    <w:rsid w:val="00730212"/>
    <w:rsid w:val="00750344"/>
    <w:rsid w:val="007A5FA2"/>
    <w:rsid w:val="00807C9B"/>
    <w:rsid w:val="0081549F"/>
    <w:rsid w:val="00853782"/>
    <w:rsid w:val="008566BC"/>
    <w:rsid w:val="008570EA"/>
    <w:rsid w:val="00870FBA"/>
    <w:rsid w:val="00876BCA"/>
    <w:rsid w:val="009759FB"/>
    <w:rsid w:val="0098423D"/>
    <w:rsid w:val="009B3FC3"/>
    <w:rsid w:val="009E766F"/>
    <w:rsid w:val="00A52FED"/>
    <w:rsid w:val="00A70C42"/>
    <w:rsid w:val="00A915FD"/>
    <w:rsid w:val="00AD3A26"/>
    <w:rsid w:val="00AD7623"/>
    <w:rsid w:val="00AE4690"/>
    <w:rsid w:val="00AF4182"/>
    <w:rsid w:val="00B26B2C"/>
    <w:rsid w:val="00B313E8"/>
    <w:rsid w:val="00B76DFE"/>
    <w:rsid w:val="00BA4235"/>
    <w:rsid w:val="00C0628F"/>
    <w:rsid w:val="00C1623D"/>
    <w:rsid w:val="00C84144"/>
    <w:rsid w:val="00CC784B"/>
    <w:rsid w:val="00CE1C33"/>
    <w:rsid w:val="00DB38EA"/>
    <w:rsid w:val="00E3567F"/>
    <w:rsid w:val="00E430C5"/>
    <w:rsid w:val="00E705FD"/>
    <w:rsid w:val="00E83A77"/>
    <w:rsid w:val="00EF187B"/>
    <w:rsid w:val="00EF7821"/>
    <w:rsid w:val="00F06897"/>
    <w:rsid w:val="00FC45E6"/>
    <w:rsid w:val="00FF0810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41558"/>
  <w15:chartTrackingRefBased/>
  <w15:docId w15:val="{4E41F67A-2711-CB4E-AB2D-F3ED1105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FBA"/>
  </w:style>
  <w:style w:type="paragraph" w:styleId="Heading1">
    <w:name w:val="heading 1"/>
    <w:basedOn w:val="Normal"/>
    <w:next w:val="Normal"/>
    <w:link w:val="Heading1Char"/>
    <w:qFormat/>
    <w:rsid w:val="00870FBA"/>
    <w:pPr>
      <w:keepNext/>
      <w:numPr>
        <w:numId w:val="4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70FBA"/>
    <w:pPr>
      <w:keepNext/>
      <w:numPr>
        <w:ilvl w:val="1"/>
        <w:numId w:val="4"/>
      </w:numPr>
      <w:suppressAutoHyphens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FB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870FB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70FB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70FBA"/>
    <w:pPr>
      <w:jc w:val="center"/>
    </w:pPr>
    <w:rPr>
      <w:rFonts w:ascii="Times New Roman" w:eastAsia="Times New Roman" w:hAnsi="Times New Roman" w:cs="Times New Roman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870FBA"/>
    <w:rPr>
      <w:rFonts w:ascii="Times New Roman" w:eastAsia="Times New Roman" w:hAnsi="Times New Roman" w:cs="Times New Roman"/>
      <w:b/>
      <w:bCs/>
      <w:sz w:val="36"/>
    </w:rPr>
  </w:style>
  <w:style w:type="paragraph" w:styleId="Subtitle">
    <w:name w:val="Subtitle"/>
    <w:basedOn w:val="Normal"/>
    <w:link w:val="SubtitleChar"/>
    <w:qFormat/>
    <w:rsid w:val="00870FBA"/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870FBA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EF1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87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F18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Burke</dc:creator>
  <cp:keywords/>
  <dc:description/>
  <cp:lastModifiedBy>Microsoft Office User</cp:lastModifiedBy>
  <cp:revision>4</cp:revision>
  <dcterms:created xsi:type="dcterms:W3CDTF">2025-02-18T22:09:00Z</dcterms:created>
  <dcterms:modified xsi:type="dcterms:W3CDTF">2025-02-18T22:38:00Z</dcterms:modified>
</cp:coreProperties>
</file>